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7B99447" w14:textId="20C638EF" w:rsidR="00190168" w:rsidRDefault="006D4040" w:rsidP="00190168">
      <w:pPr>
        <w:spacing w:line="360" w:lineRule="auto"/>
        <w:jc w:val="both"/>
        <w:rPr>
          <w:rFonts w:ascii="Arial" w:hAnsi="Arial" w:cs="Arial"/>
          <w:u w:val="single"/>
        </w:rPr>
      </w:pPr>
      <w:r w:rsidRPr="006D4040">
        <w:rPr>
          <w:rFonts w:ascii="Arial" w:hAnsi="Arial" w:cs="Arial"/>
          <w:u w:val="single"/>
        </w:rPr>
        <w:t>Architektur erleben – Wissen vertiefen – Netzwerk erweitern</w:t>
      </w:r>
    </w:p>
    <w:p w14:paraId="1DB82428" w14:textId="77777777" w:rsidR="006D4040" w:rsidRPr="00D707BE" w:rsidRDefault="006D4040" w:rsidP="00190168">
      <w:pPr>
        <w:spacing w:line="360" w:lineRule="auto"/>
        <w:jc w:val="both"/>
        <w:rPr>
          <w:rFonts w:ascii="Arial" w:hAnsi="Arial" w:cs="Arial"/>
          <w:sz w:val="12"/>
          <w:szCs w:val="12"/>
          <w:u w:val="single"/>
        </w:rPr>
      </w:pPr>
    </w:p>
    <w:p w14:paraId="7A6C8B36" w14:textId="77777777" w:rsidR="006D4040" w:rsidRPr="006D4040" w:rsidRDefault="006D4040" w:rsidP="00BF6F89">
      <w:pPr>
        <w:spacing w:line="288" w:lineRule="auto"/>
        <w:rPr>
          <w:rFonts w:ascii="Arial" w:hAnsi="Arial" w:cs="Arial"/>
          <w:b/>
          <w:bCs/>
          <w:sz w:val="48"/>
          <w:szCs w:val="48"/>
        </w:rPr>
      </w:pPr>
      <w:r w:rsidRPr="006D4040">
        <w:rPr>
          <w:rFonts w:ascii="Arial" w:hAnsi="Arial" w:cs="Arial"/>
          <w:b/>
          <w:bCs/>
          <w:sz w:val="48"/>
          <w:szCs w:val="48"/>
        </w:rPr>
        <w:t>LAMILUX startet bundesweite Seminarreihe für Architekten</w:t>
      </w:r>
    </w:p>
    <w:p w14:paraId="1FC1CCE5" w14:textId="77777777" w:rsidR="00BF6F89" w:rsidRDefault="00BF6F89" w:rsidP="00190168">
      <w:pPr>
        <w:spacing w:line="360" w:lineRule="auto"/>
        <w:jc w:val="both"/>
        <w:rPr>
          <w:rFonts w:ascii="Arial" w:hAnsi="Arial" w:cs="Arial"/>
          <w:b/>
          <w:bCs/>
        </w:rPr>
      </w:pPr>
    </w:p>
    <w:p w14:paraId="757A2BFA" w14:textId="72227E12" w:rsidR="00190168" w:rsidRDefault="00190168" w:rsidP="00190168">
      <w:pPr>
        <w:spacing w:line="360" w:lineRule="auto"/>
        <w:jc w:val="both"/>
        <w:rPr>
          <w:rFonts w:ascii="Arial" w:hAnsi="Arial" w:cs="Arial"/>
          <w:b/>
          <w:bCs/>
        </w:rPr>
      </w:pPr>
      <w:r w:rsidRPr="00190168">
        <w:rPr>
          <w:rFonts w:ascii="Arial" w:hAnsi="Arial" w:cs="Arial"/>
          <w:b/>
          <w:bCs/>
        </w:rPr>
        <w:t>Mit dem neuen Weiterbildungsformat „</w:t>
      </w:r>
      <w:proofErr w:type="spellStart"/>
      <w:r w:rsidRPr="00190168">
        <w:rPr>
          <w:rFonts w:ascii="Arial" w:hAnsi="Arial" w:cs="Arial"/>
          <w:b/>
          <w:bCs/>
        </w:rPr>
        <w:t>ArchitektenWissen</w:t>
      </w:r>
      <w:proofErr w:type="spellEnd"/>
      <w:r w:rsidRPr="00190168">
        <w:rPr>
          <w:rFonts w:ascii="Arial" w:hAnsi="Arial" w:cs="Arial"/>
          <w:b/>
          <w:bCs/>
        </w:rPr>
        <w:t>“ geht die LAMILUX Academy 2026 erstmals auf bundesweite Tour. Die Seminarreihe richtet sich gezielt an Architekten und findet in München, Düsseldorf</w:t>
      </w:r>
      <w:r w:rsidR="00BF6F89">
        <w:rPr>
          <w:rFonts w:ascii="Arial" w:hAnsi="Arial" w:cs="Arial"/>
          <w:b/>
          <w:bCs/>
        </w:rPr>
        <w:t xml:space="preserve"> und Berlin </w:t>
      </w:r>
      <w:r w:rsidRPr="00190168">
        <w:rPr>
          <w:rFonts w:ascii="Arial" w:hAnsi="Arial" w:cs="Arial"/>
          <w:b/>
          <w:bCs/>
        </w:rPr>
        <w:t>statt. Im Mittelpunkt stehen aktuelle Inhalte rund um die Flachdachrichtlinie, Planungssicherheit sowie die fachgerechte Umsetzung moderner Tageslichtsysteme. Teilnehmende profitieren zudem von einem anerkannten Weiterbildungsangebot mit drei Fortbildungspunkten für die Architektenkammern.</w:t>
      </w:r>
    </w:p>
    <w:p w14:paraId="54093E6D" w14:textId="77777777" w:rsidR="00D707BE" w:rsidRPr="00D707BE" w:rsidRDefault="00D707BE" w:rsidP="00190168">
      <w:pPr>
        <w:spacing w:line="360" w:lineRule="auto"/>
        <w:jc w:val="both"/>
        <w:rPr>
          <w:rFonts w:ascii="Arial" w:hAnsi="Arial" w:cs="Arial"/>
          <w:b/>
          <w:bCs/>
          <w:sz w:val="12"/>
          <w:szCs w:val="12"/>
        </w:rPr>
      </w:pPr>
    </w:p>
    <w:p w14:paraId="6AF5FAE5" w14:textId="608BC841" w:rsidR="00190168" w:rsidRPr="00190168" w:rsidRDefault="00D707BE" w:rsidP="00190168">
      <w:pPr>
        <w:spacing w:line="360" w:lineRule="auto"/>
        <w:jc w:val="both"/>
        <w:rPr>
          <w:rFonts w:ascii="Arial" w:hAnsi="Arial" w:cs="Arial"/>
        </w:rPr>
      </w:pPr>
      <w:r w:rsidRPr="00BF6F89">
        <w:rPr>
          <w:rFonts w:ascii="Arial" w:hAnsi="Arial" w:cs="Arial"/>
          <w:noProof/>
        </w:rPr>
        <w:drawing>
          <wp:inline distT="0" distB="0" distL="0" distR="0" wp14:anchorId="5AF40FDA" wp14:editId="48FCAEF5">
            <wp:extent cx="4072675" cy="2934586"/>
            <wp:effectExtent l="0" t="0" r="4445" b="0"/>
            <wp:docPr id="173205253"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7" cstate="print">
                      <a:extLst>
                        <a:ext uri="{28A0092B-C50C-407E-A947-70E740481C1C}">
                          <a14:useLocalDpi xmlns:a14="http://schemas.microsoft.com/office/drawing/2010/main" val="0"/>
                        </a:ext>
                      </a:extLst>
                    </a:blip>
                    <a:srcRect t="18817" b="33074"/>
                    <a:stretch>
                      <a:fillRect/>
                    </a:stretch>
                  </pic:blipFill>
                  <pic:spPr bwMode="auto">
                    <a:xfrm>
                      <a:off x="0" y="0"/>
                      <a:ext cx="4117339" cy="2966769"/>
                    </a:xfrm>
                    <a:prstGeom prst="rect">
                      <a:avLst/>
                    </a:prstGeom>
                    <a:noFill/>
                    <a:ln>
                      <a:noFill/>
                    </a:ln>
                    <a:extLst>
                      <a:ext uri="{53640926-AAD7-44D8-BBD7-CCE9431645EC}">
                        <a14:shadowObscured xmlns:a14="http://schemas.microsoft.com/office/drawing/2010/main"/>
                      </a:ext>
                    </a:extLst>
                  </pic:spPr>
                </pic:pic>
              </a:graphicData>
            </a:graphic>
          </wp:inline>
        </w:drawing>
      </w:r>
    </w:p>
    <w:p w14:paraId="79A724BD" w14:textId="77777777" w:rsidR="00190168" w:rsidRPr="00190168" w:rsidRDefault="00190168" w:rsidP="00190168">
      <w:pPr>
        <w:spacing w:line="360" w:lineRule="auto"/>
        <w:jc w:val="both"/>
        <w:rPr>
          <w:rFonts w:ascii="Arial" w:hAnsi="Arial" w:cs="Arial"/>
          <w:b/>
          <w:bCs/>
        </w:rPr>
      </w:pPr>
      <w:r w:rsidRPr="00190168">
        <w:rPr>
          <w:rFonts w:ascii="Arial" w:hAnsi="Arial" w:cs="Arial"/>
          <w:b/>
          <w:bCs/>
        </w:rPr>
        <w:lastRenderedPageBreak/>
        <w:t>Planungssicherheit für Flachdach und Tageslicht</w:t>
      </w:r>
    </w:p>
    <w:p w14:paraId="1C39691D" w14:textId="77777777" w:rsidR="00190168" w:rsidRPr="00190168" w:rsidRDefault="00190168" w:rsidP="00190168">
      <w:pPr>
        <w:spacing w:line="360" w:lineRule="auto"/>
        <w:jc w:val="both"/>
        <w:rPr>
          <w:rFonts w:ascii="Arial" w:hAnsi="Arial" w:cs="Arial"/>
        </w:rPr>
      </w:pPr>
      <w:r w:rsidRPr="00190168">
        <w:rPr>
          <w:rFonts w:ascii="Arial" w:hAnsi="Arial" w:cs="Arial"/>
        </w:rPr>
        <w:t>Das Veranstaltungsformat „</w:t>
      </w:r>
      <w:proofErr w:type="spellStart"/>
      <w:r w:rsidRPr="00190168">
        <w:rPr>
          <w:rFonts w:ascii="Arial" w:hAnsi="Arial" w:cs="Arial"/>
        </w:rPr>
        <w:t>ArchitektenWissen</w:t>
      </w:r>
      <w:proofErr w:type="spellEnd"/>
      <w:r w:rsidRPr="00190168">
        <w:rPr>
          <w:rFonts w:ascii="Arial" w:hAnsi="Arial" w:cs="Arial"/>
        </w:rPr>
        <w:t>“ ist Teil der LAMILUX Academy und wurde speziell für die Anforderungen des architektonischen Planungsalltags konzipiert. Ziel ist es, Architekturbüros praxisnahes Fachwissen zu vermitteln und sie bei der sicheren Planung von Flachdachkonstruktionen und Tageslichtsystemen zu unterstützen. So entstehen Gebäude, die Sicherheit, Nutzerkomfort und Nachhaltigkeit miteinander verbinden.</w:t>
      </w:r>
    </w:p>
    <w:p w14:paraId="61823A27" w14:textId="1A66F9D7" w:rsidR="00190168" w:rsidRDefault="00190168" w:rsidP="00190168">
      <w:pPr>
        <w:spacing w:line="360" w:lineRule="auto"/>
        <w:jc w:val="both"/>
        <w:rPr>
          <w:rFonts w:ascii="Arial" w:hAnsi="Arial" w:cs="Arial"/>
        </w:rPr>
      </w:pPr>
      <w:r w:rsidRPr="00190168">
        <w:rPr>
          <w:rFonts w:ascii="Arial" w:hAnsi="Arial" w:cs="Arial"/>
        </w:rPr>
        <w:t>Die Teilnehmenden erhalten dabei nicht nur einen fundierten Überblick über Inhalte und Anforderungen der aktuellen Flachdachrichtlinie, sondern auch konkrete Unterstützung für Planung, Ausschreibung und Umsetzung. Ein Schwerpunkt liegt auf der Frage, wie Tageslichtsysteme normgerecht und sicher in Flachdächer integriert werden können. LAMILUX stellt hierzu ausgewählte Lösungen und Anschlussdetails vor und zeigt anhand konkreter Beispiele, wie Architekten von praxiserprobten Systemen profitieren – von der frühen Entwurfsphase bis zur Ausführung.</w:t>
      </w:r>
      <w:r>
        <w:rPr>
          <w:rFonts w:ascii="Arial" w:hAnsi="Arial" w:cs="Arial"/>
        </w:rPr>
        <w:t xml:space="preserve"> Am Ende erhalten die Teilnehmenden ein Zertifikat sowie 3 Punkte für die Architektenkammer.</w:t>
      </w:r>
    </w:p>
    <w:p w14:paraId="5972C472" w14:textId="68A3FBA7" w:rsidR="00D8395D" w:rsidRDefault="00D8395D" w:rsidP="00190168">
      <w:pPr>
        <w:spacing w:line="360" w:lineRule="auto"/>
        <w:jc w:val="both"/>
        <w:rPr>
          <w:rFonts w:ascii="Arial" w:hAnsi="Arial" w:cs="Arial"/>
        </w:rPr>
      </w:pPr>
      <w:r>
        <w:rPr>
          <w:rFonts w:ascii="Arial" w:hAnsi="Arial" w:cs="Arial"/>
          <w:noProof/>
        </w:rPr>
        <w:lastRenderedPageBreak/>
        <w:drawing>
          <wp:inline distT="0" distB="0" distL="0" distR="0" wp14:anchorId="72E35550" wp14:editId="096FCB58">
            <wp:extent cx="3915625" cy="2608028"/>
            <wp:effectExtent l="0" t="0" r="8890" b="1905"/>
            <wp:docPr id="50708873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933065" cy="2619644"/>
                    </a:xfrm>
                    <a:prstGeom prst="rect">
                      <a:avLst/>
                    </a:prstGeom>
                    <a:noFill/>
                    <a:ln>
                      <a:noFill/>
                    </a:ln>
                  </pic:spPr>
                </pic:pic>
              </a:graphicData>
            </a:graphic>
          </wp:inline>
        </w:drawing>
      </w:r>
    </w:p>
    <w:p w14:paraId="184BC5C5" w14:textId="1299319C" w:rsidR="00D8395D" w:rsidRPr="00FF7351" w:rsidRDefault="00FF7351" w:rsidP="00190168">
      <w:pPr>
        <w:spacing w:line="360" w:lineRule="auto"/>
        <w:jc w:val="both"/>
        <w:rPr>
          <w:rFonts w:ascii="Arial" w:hAnsi="Arial" w:cs="Arial"/>
          <w:i/>
          <w:iCs/>
          <w:sz w:val="20"/>
          <w:szCs w:val="20"/>
        </w:rPr>
      </w:pPr>
      <w:r w:rsidRPr="00FF7351">
        <w:rPr>
          <w:rFonts w:ascii="Arial" w:hAnsi="Arial" w:cs="Arial"/>
          <w:i/>
          <w:iCs/>
          <w:sz w:val="20"/>
          <w:szCs w:val="20"/>
        </w:rPr>
        <w:t>Die ehemalige Eggenhalle</w:t>
      </w:r>
      <w:r>
        <w:rPr>
          <w:rFonts w:ascii="Arial" w:hAnsi="Arial" w:cs="Arial"/>
          <w:i/>
          <w:iCs/>
          <w:sz w:val="20"/>
          <w:szCs w:val="20"/>
        </w:rPr>
        <w:t xml:space="preserve"> in München</w:t>
      </w:r>
      <w:r w:rsidRPr="00FF7351">
        <w:rPr>
          <w:rFonts w:ascii="Arial" w:hAnsi="Arial" w:cs="Arial"/>
          <w:i/>
          <w:iCs/>
          <w:sz w:val="20"/>
          <w:szCs w:val="20"/>
        </w:rPr>
        <w:t xml:space="preserve"> wird Austragungsort der Auftaktveranstaltung</w:t>
      </w:r>
    </w:p>
    <w:p w14:paraId="5BFDC1FC" w14:textId="25BE60AA" w:rsidR="00190168" w:rsidRPr="00190168" w:rsidRDefault="00190168" w:rsidP="00190168">
      <w:pPr>
        <w:spacing w:line="360" w:lineRule="auto"/>
        <w:jc w:val="both"/>
        <w:rPr>
          <w:rFonts w:ascii="Arial" w:hAnsi="Arial" w:cs="Arial"/>
        </w:rPr>
      </w:pPr>
    </w:p>
    <w:p w14:paraId="3107B5E4" w14:textId="77777777" w:rsidR="00190168" w:rsidRPr="00190168" w:rsidRDefault="00190168" w:rsidP="00190168">
      <w:pPr>
        <w:spacing w:line="360" w:lineRule="auto"/>
        <w:jc w:val="both"/>
        <w:rPr>
          <w:rFonts w:ascii="Arial" w:hAnsi="Arial" w:cs="Arial"/>
          <w:b/>
          <w:bCs/>
        </w:rPr>
      </w:pPr>
      <w:r w:rsidRPr="00190168">
        <w:rPr>
          <w:rFonts w:ascii="Arial" w:hAnsi="Arial" w:cs="Arial"/>
          <w:b/>
          <w:bCs/>
        </w:rPr>
        <w:t>Impulse, Expertenwissen und Austausch</w:t>
      </w:r>
    </w:p>
    <w:p w14:paraId="0FD9C166" w14:textId="77777777" w:rsidR="00190168" w:rsidRPr="00190168" w:rsidRDefault="00190168" w:rsidP="00190168">
      <w:pPr>
        <w:spacing w:line="360" w:lineRule="auto"/>
        <w:jc w:val="both"/>
        <w:rPr>
          <w:rFonts w:ascii="Arial" w:hAnsi="Arial" w:cs="Arial"/>
        </w:rPr>
      </w:pPr>
      <w:r w:rsidRPr="00190168">
        <w:rPr>
          <w:rFonts w:ascii="Arial" w:hAnsi="Arial" w:cs="Arial"/>
        </w:rPr>
        <w:t>Durch das Programm führen Tobias Tröger aus der LAMILUX Academy sowie Michael Zimmermann, Sachverständiger für das Dachdeckerhandwerk. „In der LAMILUX Academy setzen wir uns täglich mit Herausforderungen, Wissen und technischen Neuheiten aus der Baubranche auseinander und möchten dieses Know-how praxisnah mit Architekten teilen. Auch wir wünschen uns dabei von unseren Kunden zu lernen und im Austausch neue Ideen und Lösungen zu finden“, erklärt Tröger.</w:t>
      </w:r>
    </w:p>
    <w:p w14:paraId="2FDD2A2A" w14:textId="1B208431" w:rsidR="00190168" w:rsidRDefault="00190168" w:rsidP="00190168">
      <w:pPr>
        <w:spacing w:line="360" w:lineRule="auto"/>
        <w:jc w:val="both"/>
        <w:rPr>
          <w:rFonts w:ascii="Arial" w:hAnsi="Arial" w:cs="Arial"/>
        </w:rPr>
      </w:pPr>
      <w:r w:rsidRPr="00190168">
        <w:rPr>
          <w:rFonts w:ascii="Arial" w:hAnsi="Arial" w:cs="Arial"/>
        </w:rPr>
        <w:t xml:space="preserve">Neben Fachvorträgen und Planungsimpulsen bietet das Format </w:t>
      </w:r>
      <w:r>
        <w:rPr>
          <w:rFonts w:ascii="Arial" w:hAnsi="Arial" w:cs="Arial"/>
        </w:rPr>
        <w:t xml:space="preserve">somit </w:t>
      </w:r>
      <w:r w:rsidRPr="00190168">
        <w:rPr>
          <w:rFonts w:ascii="Arial" w:hAnsi="Arial" w:cs="Arial"/>
        </w:rPr>
        <w:t>ausreichend Raum für Fragen, Diskussion und Austausch</w:t>
      </w:r>
      <w:r w:rsidR="002E5336">
        <w:rPr>
          <w:rFonts w:ascii="Arial" w:hAnsi="Arial" w:cs="Arial"/>
        </w:rPr>
        <w:t xml:space="preserve"> und wird durch eine offene Abschlussrunde ergänzt. </w:t>
      </w:r>
      <w:r w:rsidRPr="00190168">
        <w:rPr>
          <w:rFonts w:ascii="Arial" w:hAnsi="Arial" w:cs="Arial"/>
        </w:rPr>
        <w:t xml:space="preserve">Den Ausklang bildet ein gemeinsames </w:t>
      </w:r>
      <w:proofErr w:type="spellStart"/>
      <w:r w:rsidR="002E5336">
        <w:rPr>
          <w:rFonts w:ascii="Arial" w:hAnsi="Arial" w:cs="Arial"/>
        </w:rPr>
        <w:t>Get</w:t>
      </w:r>
      <w:proofErr w:type="spellEnd"/>
      <w:r w:rsidR="002E5336">
        <w:rPr>
          <w:rFonts w:ascii="Arial" w:hAnsi="Arial" w:cs="Arial"/>
        </w:rPr>
        <w:t xml:space="preserve"> </w:t>
      </w:r>
      <w:proofErr w:type="spellStart"/>
      <w:r w:rsidR="002E5336">
        <w:rPr>
          <w:rFonts w:ascii="Arial" w:hAnsi="Arial" w:cs="Arial"/>
        </w:rPr>
        <w:t>Together</w:t>
      </w:r>
      <w:proofErr w:type="spellEnd"/>
      <w:r w:rsidR="002E5336">
        <w:rPr>
          <w:rFonts w:ascii="Arial" w:hAnsi="Arial" w:cs="Arial"/>
        </w:rPr>
        <w:t xml:space="preserve"> ebenfalls mit begleitender kulinarischer </w:t>
      </w:r>
      <w:r w:rsidR="002E5336">
        <w:rPr>
          <w:rFonts w:ascii="Arial" w:hAnsi="Arial" w:cs="Arial"/>
        </w:rPr>
        <w:lastRenderedPageBreak/>
        <w:t>Verpflegung</w:t>
      </w:r>
      <w:r w:rsidRPr="00190168">
        <w:rPr>
          <w:rFonts w:ascii="Arial" w:hAnsi="Arial" w:cs="Arial"/>
        </w:rPr>
        <w:t>, das den Teilnehmenden zusätzliche Möglichkeiten zum Networking und persönlichen Austausch bietet.</w:t>
      </w:r>
    </w:p>
    <w:p w14:paraId="10EC72F3" w14:textId="77777777" w:rsidR="00D707BE" w:rsidRDefault="00D707BE" w:rsidP="00190168">
      <w:pPr>
        <w:spacing w:line="360" w:lineRule="auto"/>
        <w:jc w:val="both"/>
        <w:rPr>
          <w:rFonts w:ascii="Arial" w:hAnsi="Arial" w:cs="Arial"/>
        </w:rPr>
      </w:pPr>
    </w:p>
    <w:p w14:paraId="2F273CE3" w14:textId="24F541E9" w:rsidR="00D707BE" w:rsidRDefault="00D707BE" w:rsidP="00190168">
      <w:pPr>
        <w:spacing w:line="360" w:lineRule="auto"/>
        <w:jc w:val="both"/>
        <w:rPr>
          <w:rFonts w:ascii="Arial" w:hAnsi="Arial" w:cs="Arial"/>
        </w:rPr>
      </w:pPr>
      <w:r>
        <w:rPr>
          <w:rFonts w:ascii="Arial" w:hAnsi="Arial" w:cs="Arial"/>
          <w:noProof/>
        </w:rPr>
        <w:drawing>
          <wp:inline distT="0" distB="0" distL="0" distR="0" wp14:anchorId="2A96520F" wp14:editId="58E9AAC8">
            <wp:extent cx="4149011" cy="2769079"/>
            <wp:effectExtent l="0" t="0" r="4445" b="0"/>
            <wp:docPr id="1328659002"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155388" cy="2773335"/>
                    </a:xfrm>
                    <a:prstGeom prst="rect">
                      <a:avLst/>
                    </a:prstGeom>
                    <a:noFill/>
                    <a:ln>
                      <a:noFill/>
                    </a:ln>
                  </pic:spPr>
                </pic:pic>
              </a:graphicData>
            </a:graphic>
          </wp:inline>
        </w:drawing>
      </w:r>
    </w:p>
    <w:p w14:paraId="48DC59EE" w14:textId="59ABB871" w:rsidR="00D8395D" w:rsidRPr="00D8395D" w:rsidRDefault="00D8395D" w:rsidP="00190168">
      <w:pPr>
        <w:spacing w:line="360" w:lineRule="auto"/>
        <w:jc w:val="both"/>
        <w:rPr>
          <w:rFonts w:ascii="Arial" w:hAnsi="Arial" w:cs="Arial"/>
          <w:i/>
          <w:iCs/>
          <w:sz w:val="20"/>
          <w:szCs w:val="20"/>
        </w:rPr>
      </w:pPr>
      <w:r w:rsidRPr="00D8395D">
        <w:rPr>
          <w:rFonts w:ascii="Arial" w:hAnsi="Arial" w:cs="Arial"/>
          <w:i/>
          <w:iCs/>
          <w:sz w:val="20"/>
          <w:szCs w:val="20"/>
        </w:rPr>
        <w:t>Zweiter Veranstaltungsort: EUREF-Campus Düsseldorf mit Glasdach PR60</w:t>
      </w:r>
    </w:p>
    <w:p w14:paraId="729E3B05" w14:textId="77777777" w:rsidR="006D4040" w:rsidRPr="00190168" w:rsidRDefault="006D4040" w:rsidP="00190168">
      <w:pPr>
        <w:spacing w:line="360" w:lineRule="auto"/>
        <w:jc w:val="both"/>
        <w:rPr>
          <w:rFonts w:ascii="Arial" w:hAnsi="Arial" w:cs="Arial"/>
        </w:rPr>
      </w:pPr>
    </w:p>
    <w:p w14:paraId="7BCED461" w14:textId="0B76E0B1" w:rsidR="00190168" w:rsidRPr="00190168" w:rsidRDefault="00BF6F89" w:rsidP="00190168">
      <w:pPr>
        <w:spacing w:line="360" w:lineRule="auto"/>
        <w:jc w:val="both"/>
        <w:rPr>
          <w:rFonts w:ascii="Arial" w:hAnsi="Arial" w:cs="Arial"/>
          <w:b/>
          <w:bCs/>
        </w:rPr>
      </w:pPr>
      <w:r>
        <w:rPr>
          <w:rFonts w:ascii="Arial" w:hAnsi="Arial" w:cs="Arial"/>
          <w:b/>
          <w:bCs/>
        </w:rPr>
        <w:t>Drei</w:t>
      </w:r>
      <w:r w:rsidR="00190168" w:rsidRPr="00190168">
        <w:rPr>
          <w:rFonts w:ascii="Arial" w:hAnsi="Arial" w:cs="Arial"/>
          <w:b/>
          <w:bCs/>
        </w:rPr>
        <w:t xml:space="preserve"> Städte, </w:t>
      </w:r>
      <w:r>
        <w:rPr>
          <w:rFonts w:ascii="Arial" w:hAnsi="Arial" w:cs="Arial"/>
          <w:b/>
          <w:bCs/>
        </w:rPr>
        <w:t>drei</w:t>
      </w:r>
      <w:r w:rsidR="00190168" w:rsidRPr="00190168">
        <w:rPr>
          <w:rFonts w:ascii="Arial" w:hAnsi="Arial" w:cs="Arial"/>
          <w:b/>
          <w:bCs/>
        </w:rPr>
        <w:t xml:space="preserve"> Standorte mit LAMILUX Tageslichtsystemen</w:t>
      </w:r>
    </w:p>
    <w:p w14:paraId="48B68845" w14:textId="33C00058" w:rsidR="00190168" w:rsidRPr="00190168" w:rsidRDefault="00190168" w:rsidP="00190168">
      <w:pPr>
        <w:spacing w:line="360" w:lineRule="auto"/>
        <w:jc w:val="both"/>
        <w:rPr>
          <w:rFonts w:ascii="Arial" w:hAnsi="Arial" w:cs="Arial"/>
        </w:rPr>
      </w:pPr>
      <w:r w:rsidRPr="00190168">
        <w:rPr>
          <w:rFonts w:ascii="Arial" w:hAnsi="Arial" w:cs="Arial"/>
        </w:rPr>
        <w:t xml:space="preserve">Die Veranstaltungsreihe umfasst insgesamt </w:t>
      </w:r>
      <w:r w:rsidR="00BF6F89">
        <w:rPr>
          <w:rFonts w:ascii="Arial" w:hAnsi="Arial" w:cs="Arial"/>
        </w:rPr>
        <w:t>drei</w:t>
      </w:r>
      <w:r w:rsidRPr="00190168">
        <w:rPr>
          <w:rFonts w:ascii="Arial" w:hAnsi="Arial" w:cs="Arial"/>
        </w:rPr>
        <w:t xml:space="preserve"> Termine, die über das Jahr 2026 verteilt stattfinden. Die Seminarorte wurden bewusst so gewählt, dass die Veranstaltungen in architektonisch spannenden Gebäuden stattfinden</w:t>
      </w:r>
      <w:r>
        <w:rPr>
          <w:rFonts w:ascii="Arial" w:hAnsi="Arial" w:cs="Arial"/>
        </w:rPr>
        <w:t>,</w:t>
      </w:r>
      <w:r w:rsidRPr="00190168">
        <w:rPr>
          <w:rFonts w:ascii="Arial" w:hAnsi="Arial" w:cs="Arial"/>
          <w:b/>
          <w:bCs/>
        </w:rPr>
        <w:t xml:space="preserve"> </w:t>
      </w:r>
      <w:r w:rsidRPr="00190168">
        <w:rPr>
          <w:rFonts w:ascii="Arial" w:hAnsi="Arial" w:cs="Arial"/>
        </w:rPr>
        <w:t>in denen Tageslichtsysteme von LAMILUX bereits verbaut wurden. Damit verbindet das Format theoretischen Input mit einem Umfeld, das Tageslichtarchitektur unmittelbar erlebbar macht.</w:t>
      </w:r>
    </w:p>
    <w:p w14:paraId="3F57270B" w14:textId="77777777" w:rsidR="00190168" w:rsidRDefault="00190168" w:rsidP="00A64B78">
      <w:pPr>
        <w:spacing w:line="360" w:lineRule="auto"/>
        <w:jc w:val="both"/>
        <w:rPr>
          <w:rFonts w:ascii="Arial" w:hAnsi="Arial" w:cs="Arial"/>
        </w:rPr>
      </w:pPr>
    </w:p>
    <w:p w14:paraId="5F71B984" w14:textId="2AE8383D" w:rsidR="00190168" w:rsidRDefault="0098112F" w:rsidP="00A64B78">
      <w:pPr>
        <w:spacing w:line="360" w:lineRule="auto"/>
        <w:jc w:val="both"/>
        <w:rPr>
          <w:rFonts w:ascii="Arial" w:hAnsi="Arial" w:cs="Arial"/>
          <w:lang w:val="en-US"/>
        </w:rPr>
      </w:pPr>
      <w:r>
        <w:rPr>
          <w:rFonts w:ascii="Arial" w:hAnsi="Arial" w:cs="Arial"/>
          <w:lang w:val="en-US"/>
        </w:rPr>
        <w:t>15. September</w:t>
      </w:r>
      <w:r w:rsidR="00BF6F89">
        <w:rPr>
          <w:rFonts w:ascii="Arial" w:hAnsi="Arial" w:cs="Arial"/>
          <w:lang w:val="en-US"/>
        </w:rPr>
        <w:tab/>
      </w:r>
      <w:r w:rsidR="00BF6F89" w:rsidRPr="00BF6F89">
        <w:rPr>
          <w:rFonts w:ascii="Arial" w:hAnsi="Arial" w:cs="Arial"/>
          <w:lang w:val="en-US"/>
        </w:rPr>
        <w:t xml:space="preserve">München – Center </w:t>
      </w:r>
      <w:r w:rsidR="00BF6F89">
        <w:rPr>
          <w:rFonts w:ascii="Arial" w:hAnsi="Arial" w:cs="Arial"/>
          <w:lang w:val="en-US"/>
        </w:rPr>
        <w:t xml:space="preserve">for Applied Skateboard Arts </w:t>
      </w:r>
    </w:p>
    <w:p w14:paraId="5B40C3F4" w14:textId="1E1B6A3A" w:rsidR="00BF6F89" w:rsidRPr="00BF6F89" w:rsidRDefault="00BF6F89" w:rsidP="00A64B78">
      <w:pPr>
        <w:spacing w:line="360" w:lineRule="auto"/>
        <w:jc w:val="both"/>
        <w:rPr>
          <w:rFonts w:ascii="Arial" w:hAnsi="Arial" w:cs="Arial"/>
        </w:rPr>
      </w:pPr>
      <w:r w:rsidRPr="00BF6F89">
        <w:rPr>
          <w:rFonts w:ascii="Arial" w:hAnsi="Arial" w:cs="Arial"/>
        </w:rPr>
        <w:t>13. Oktober</w:t>
      </w:r>
      <w:r w:rsidRPr="00BF6F89">
        <w:rPr>
          <w:rFonts w:ascii="Arial" w:hAnsi="Arial" w:cs="Arial"/>
        </w:rPr>
        <w:tab/>
      </w:r>
      <w:r>
        <w:rPr>
          <w:rFonts w:ascii="Arial" w:hAnsi="Arial" w:cs="Arial"/>
        </w:rPr>
        <w:tab/>
      </w:r>
      <w:r w:rsidRPr="00BF6F89">
        <w:rPr>
          <w:rFonts w:ascii="Arial" w:hAnsi="Arial" w:cs="Arial"/>
        </w:rPr>
        <w:t>Düsseldorf – EUREF Campus</w:t>
      </w:r>
    </w:p>
    <w:p w14:paraId="59CC93DD" w14:textId="19B3D69C" w:rsidR="00BF6F89" w:rsidRPr="00BF6F89" w:rsidRDefault="00BF6F89" w:rsidP="00A64B78">
      <w:pPr>
        <w:spacing w:line="360" w:lineRule="auto"/>
        <w:jc w:val="both"/>
        <w:rPr>
          <w:rFonts w:ascii="Arial" w:hAnsi="Arial" w:cs="Arial"/>
        </w:rPr>
      </w:pPr>
      <w:r w:rsidRPr="00BF6F89">
        <w:rPr>
          <w:rFonts w:ascii="Arial" w:hAnsi="Arial" w:cs="Arial"/>
        </w:rPr>
        <w:t>26. November</w:t>
      </w:r>
      <w:r w:rsidRPr="00BF6F89">
        <w:rPr>
          <w:rFonts w:ascii="Arial" w:hAnsi="Arial" w:cs="Arial"/>
        </w:rPr>
        <w:tab/>
        <w:t>Berlin – Kalle Neukölln</w:t>
      </w:r>
    </w:p>
    <w:p w14:paraId="2FB4BE88" w14:textId="77777777" w:rsidR="00BF6F89" w:rsidRPr="00BF6F89" w:rsidRDefault="00BF6F89" w:rsidP="00A64B78">
      <w:pPr>
        <w:spacing w:line="360" w:lineRule="auto"/>
        <w:jc w:val="both"/>
        <w:rPr>
          <w:rFonts w:ascii="Arial" w:hAnsi="Arial" w:cs="Arial"/>
        </w:rPr>
      </w:pPr>
    </w:p>
    <w:p w14:paraId="77AFA62A" w14:textId="003252FA" w:rsidR="00D22F30" w:rsidRPr="00E85D1F" w:rsidRDefault="00D22F30" w:rsidP="00D22F30">
      <w:pPr>
        <w:spacing w:line="360" w:lineRule="auto"/>
        <w:jc w:val="both"/>
        <w:rPr>
          <w:rFonts w:ascii="Arial" w:hAnsi="Arial" w:cs="Arial"/>
        </w:rPr>
      </w:pPr>
      <w:r>
        <w:rPr>
          <w:rFonts w:ascii="Arial" w:hAnsi="Arial" w:cs="Arial"/>
        </w:rPr>
        <w:t xml:space="preserve">Weitere Informationen zu den einzelnen Terminen sowie zur Anmeldung </w:t>
      </w:r>
      <w:r w:rsidR="00190168">
        <w:rPr>
          <w:rFonts w:ascii="Arial" w:hAnsi="Arial" w:cs="Arial"/>
        </w:rPr>
        <w:t>finden Sie</w:t>
      </w:r>
      <w:r>
        <w:rPr>
          <w:rFonts w:ascii="Arial" w:hAnsi="Arial" w:cs="Arial"/>
        </w:rPr>
        <w:t xml:space="preserve"> auf der Website von LAMILUX. </w:t>
      </w:r>
      <w:r w:rsidRPr="006A2A28">
        <w:rPr>
          <w:rFonts w:ascii="Arial" w:hAnsi="Arial" w:cs="Arial"/>
        </w:rPr>
        <w:t>Dort stehen alle relevanten Angaben zu Inhalten, Referenten und Veranstaltungsorten sowie das Anmeldeformular zur Veranstaltungsreihe „ArchitektenWissen“ zur Verfügung.</w:t>
      </w:r>
    </w:p>
    <w:p w14:paraId="0EE71573" w14:textId="77777777" w:rsidR="00BF6F89" w:rsidRDefault="00BF6F89">
      <w:pPr>
        <w:spacing w:after="160" w:line="259" w:lineRule="auto"/>
        <w:rPr>
          <w:rFonts w:ascii="Arial" w:hAnsi="Arial" w:cs="Arial"/>
          <w:b/>
          <w:bCs/>
          <w:sz w:val="22"/>
          <w:szCs w:val="22"/>
        </w:rPr>
      </w:pPr>
    </w:p>
    <w:p w14:paraId="1D0CEAA2" w14:textId="6804F7E4" w:rsidR="00190168" w:rsidRDefault="00BF6F89">
      <w:pPr>
        <w:spacing w:after="160" w:line="259" w:lineRule="auto"/>
        <w:rPr>
          <w:rFonts w:ascii="Arial" w:hAnsi="Arial" w:cs="Arial"/>
          <w:b/>
          <w:bCs/>
          <w:sz w:val="22"/>
          <w:szCs w:val="22"/>
        </w:rPr>
      </w:pPr>
      <w:r w:rsidRPr="00BF6F89">
        <w:rPr>
          <w:rFonts w:ascii="Arial" w:hAnsi="Arial" w:cs="Arial"/>
          <w:b/>
          <w:bCs/>
          <w:sz w:val="22"/>
          <w:szCs w:val="22"/>
        </w:rPr>
        <w:t>tageslicht.lamilux.de/architektenwissen</w:t>
      </w:r>
    </w:p>
    <w:p w14:paraId="1A9FD4E9" w14:textId="77777777" w:rsidR="00BF6F89" w:rsidRDefault="00BF6F89">
      <w:pPr>
        <w:spacing w:after="160" w:line="259" w:lineRule="auto"/>
        <w:rPr>
          <w:rFonts w:ascii="Arial" w:hAnsi="Arial" w:cs="Arial"/>
          <w:b/>
          <w:bCs/>
          <w:sz w:val="22"/>
          <w:szCs w:val="22"/>
        </w:rPr>
      </w:pPr>
    </w:p>
    <w:p w14:paraId="1F60561C" w14:textId="77777777" w:rsidR="00BF6F89" w:rsidRDefault="00BF6F89">
      <w:pPr>
        <w:spacing w:after="160" w:line="259" w:lineRule="auto"/>
        <w:rPr>
          <w:rFonts w:ascii="Arial" w:hAnsi="Arial" w:cs="Arial"/>
          <w:b/>
          <w:bCs/>
          <w:sz w:val="22"/>
          <w:szCs w:val="22"/>
        </w:rPr>
      </w:pPr>
      <w:r>
        <w:rPr>
          <w:rFonts w:ascii="Arial" w:hAnsi="Arial" w:cs="Arial"/>
          <w:b/>
          <w:bCs/>
          <w:sz w:val="22"/>
          <w:szCs w:val="22"/>
        </w:rPr>
        <w:br w:type="page"/>
      </w:r>
    </w:p>
    <w:p w14:paraId="7DDF07FB" w14:textId="00B79F21" w:rsidR="00637CB0" w:rsidRPr="00907935" w:rsidRDefault="00637CB0" w:rsidP="00637CB0">
      <w:pPr>
        <w:spacing w:line="360" w:lineRule="auto"/>
        <w:jc w:val="both"/>
        <w:rPr>
          <w:rFonts w:ascii="Arial" w:hAnsi="Arial" w:cs="Arial"/>
          <w:b/>
          <w:bCs/>
          <w:sz w:val="22"/>
          <w:szCs w:val="22"/>
        </w:rPr>
      </w:pPr>
      <w:r w:rsidRPr="00907935">
        <w:rPr>
          <w:rFonts w:ascii="Arial" w:hAnsi="Arial" w:cs="Arial"/>
          <w:b/>
          <w:bCs/>
          <w:sz w:val="22"/>
          <w:szCs w:val="22"/>
        </w:rPr>
        <w:lastRenderedPageBreak/>
        <w:t>LAMILUX Heinrich Strunz Gruppe, Rehau</w:t>
      </w:r>
    </w:p>
    <w:p w14:paraId="70422A68" w14:textId="1D763F87" w:rsidR="00637CB0" w:rsidRPr="00907935" w:rsidRDefault="00637CB0" w:rsidP="00637CB0">
      <w:pPr>
        <w:spacing w:line="360" w:lineRule="auto"/>
        <w:jc w:val="both"/>
        <w:rPr>
          <w:rFonts w:ascii="Arial" w:hAnsi="Arial" w:cs="Arial"/>
          <w:sz w:val="22"/>
          <w:szCs w:val="22"/>
        </w:rPr>
      </w:pPr>
      <w:r w:rsidRPr="00907935">
        <w:rPr>
          <w:rFonts w:ascii="Arial" w:hAnsi="Arial" w:cs="Arial"/>
          <w:sz w:val="22"/>
          <w:szCs w:val="22"/>
        </w:rPr>
        <w:t xml:space="preserve">Lichtbänder, Glasdächer oder Lichtkuppeln: Die LAMILUX Heinrich Strunz Gruppe ist in Europa einer der führenden Hersteller von Tageslichtsystemen. Die Oberlichter sorgen für einen effizienten Gebrauch von natürlichem Tageslicht in unterschiedlichsten Gebäuden. Außerdem bieten spezielle Rauch- und Wärmeabzugsanlagen Sicherheit im Brandfall und sind damit wesentliche Bestandteile von Brandschutzkonzepten. Auch für seine Lösungen zur Objektentrauchung ist LAMILUX bekannt. Darüber hinaus zählt das 1909 gegründete mittelständische Familienunternehmen zu den weltweit größten Produzenten von </w:t>
      </w:r>
      <w:proofErr w:type="spellStart"/>
      <w:r w:rsidRPr="00907935">
        <w:rPr>
          <w:rFonts w:ascii="Arial" w:hAnsi="Arial" w:cs="Arial"/>
          <w:sz w:val="22"/>
          <w:szCs w:val="22"/>
        </w:rPr>
        <w:t>carbon</w:t>
      </w:r>
      <w:proofErr w:type="spellEnd"/>
      <w:r w:rsidRPr="00907935">
        <w:rPr>
          <w:rFonts w:ascii="Arial" w:hAnsi="Arial" w:cs="Arial"/>
          <w:sz w:val="22"/>
          <w:szCs w:val="22"/>
        </w:rPr>
        <w:t xml:space="preserve">- und glasfaserverstärkten Kunststoffen. Diese Verbundmaterialen sorgen beispielsweise als Dach-, Wand- und Bodenbekleidungen in Nutzfahrzeugen für Stabilität, Leichtbau und Schlagfestigkeit. </w:t>
      </w:r>
      <w:r w:rsidR="00BA1132">
        <w:rPr>
          <w:rFonts w:ascii="Arial" w:hAnsi="Arial" w:cs="Arial"/>
          <w:sz w:val="22"/>
          <w:szCs w:val="22"/>
        </w:rPr>
        <w:t xml:space="preserve">LAMILUX strebt an, Innovationsführer und Leistungsführer in allen für die Kunden relevanten Bereichen zu sein. </w:t>
      </w:r>
      <w:r w:rsidRPr="00907935">
        <w:rPr>
          <w:rFonts w:ascii="Arial" w:hAnsi="Arial" w:cs="Arial"/>
          <w:sz w:val="22"/>
          <w:szCs w:val="22"/>
        </w:rPr>
        <w:t>Das Familienunternehmen mit Sitz in Rehau</w:t>
      </w:r>
      <w:r>
        <w:rPr>
          <w:rFonts w:ascii="Arial" w:hAnsi="Arial" w:cs="Arial"/>
          <w:sz w:val="22"/>
          <w:szCs w:val="22"/>
        </w:rPr>
        <w:t xml:space="preserve"> </w:t>
      </w:r>
      <w:r w:rsidRPr="00907935">
        <w:rPr>
          <w:rFonts w:ascii="Arial" w:hAnsi="Arial" w:cs="Arial"/>
          <w:sz w:val="22"/>
          <w:szCs w:val="22"/>
        </w:rPr>
        <w:t>wird von Johanna und Dr. Alexander Strunz in vierter Generation geführt, beschäftigt derzeit rund 1300 Mitarbeiterinnen und Mitarbeiter und hat 202</w:t>
      </w:r>
      <w:r w:rsidR="00280C35">
        <w:rPr>
          <w:rFonts w:ascii="Arial" w:hAnsi="Arial" w:cs="Arial"/>
          <w:sz w:val="22"/>
          <w:szCs w:val="22"/>
        </w:rPr>
        <w:t>4</w:t>
      </w:r>
      <w:r w:rsidRPr="00907935">
        <w:rPr>
          <w:rFonts w:ascii="Arial" w:hAnsi="Arial" w:cs="Arial"/>
          <w:sz w:val="22"/>
          <w:szCs w:val="22"/>
        </w:rPr>
        <w:t xml:space="preserve"> einen Umsatz von rund 3</w:t>
      </w:r>
      <w:r w:rsidR="00280C35">
        <w:rPr>
          <w:rFonts w:ascii="Arial" w:hAnsi="Arial" w:cs="Arial"/>
          <w:sz w:val="22"/>
          <w:szCs w:val="22"/>
        </w:rPr>
        <w:t>57</w:t>
      </w:r>
      <w:r w:rsidRPr="00907935">
        <w:rPr>
          <w:rFonts w:ascii="Arial" w:hAnsi="Arial" w:cs="Arial"/>
          <w:sz w:val="22"/>
          <w:szCs w:val="22"/>
        </w:rPr>
        <w:t xml:space="preserve"> Millionen Euro erzielt.</w:t>
      </w:r>
    </w:p>
    <w:p w14:paraId="411422D2" w14:textId="17058507" w:rsidR="00E22333" w:rsidRPr="00D90451" w:rsidRDefault="00E22333" w:rsidP="00172B9E">
      <w:pPr>
        <w:spacing w:line="360" w:lineRule="auto"/>
        <w:jc w:val="both"/>
        <w:rPr>
          <w:rFonts w:ascii="Arial" w:hAnsi="Arial" w:cs="Arial"/>
          <w:sz w:val="22"/>
          <w:szCs w:val="22"/>
        </w:rPr>
      </w:pPr>
    </w:p>
    <w:sectPr w:rsidR="00E22333" w:rsidRPr="00D90451" w:rsidSect="009C5D47">
      <w:headerReference w:type="default" r:id="rId10"/>
      <w:footerReference w:type="default" r:id="rId11"/>
      <w:pgSz w:w="11906" w:h="16838"/>
      <w:pgMar w:top="2665" w:right="2835" w:bottom="3119" w:left="1418" w:header="709" w:footer="113"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D70333C" w14:textId="77777777" w:rsidR="009C6176" w:rsidRDefault="009C6176" w:rsidP="00D52FF7">
      <w:r>
        <w:separator/>
      </w:r>
    </w:p>
  </w:endnote>
  <w:endnote w:type="continuationSeparator" w:id="0">
    <w:p w14:paraId="3D564090" w14:textId="77777777" w:rsidR="009C6176" w:rsidRDefault="009C6176" w:rsidP="00D52FF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8FEB1F" w14:textId="6EDFFC62" w:rsidR="00056167" w:rsidRDefault="009C5D47" w:rsidP="001A2540">
    <w:pPr>
      <w:pStyle w:val="Fuzeile"/>
      <w:rPr>
        <w:rFonts w:ascii="Calibri" w:hAnsi="Calibri" w:cs="Calibri"/>
        <w:color w:val="999999"/>
        <w:sz w:val="16"/>
        <w:u w:val="single"/>
      </w:rPr>
    </w:pPr>
    <w:r>
      <w:rPr>
        <w:rFonts w:ascii="Calibri" w:hAnsi="Calibri" w:cs="Calibri"/>
        <w:noProof/>
        <w:color w:val="999999"/>
        <w:sz w:val="16"/>
        <w:u w:val="single"/>
      </w:rPr>
      <w:drawing>
        <wp:anchor distT="0" distB="0" distL="114300" distR="114300" simplePos="0" relativeHeight="251661312" behindDoc="1" locked="0" layoutInCell="1" allowOverlap="1" wp14:anchorId="65124451" wp14:editId="152A6F0F">
          <wp:simplePos x="0" y="0"/>
          <wp:positionH relativeFrom="page">
            <wp:posOffset>6985</wp:posOffset>
          </wp:positionH>
          <wp:positionV relativeFrom="paragraph">
            <wp:posOffset>74295</wp:posOffset>
          </wp:positionV>
          <wp:extent cx="7553325" cy="1394917"/>
          <wp:effectExtent l="0" t="0" r="0" b="0"/>
          <wp:wrapNone/>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53325" cy="1394917"/>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7E11BD3" w14:textId="693D472A" w:rsidR="00056167" w:rsidRDefault="00056167" w:rsidP="001A2540">
    <w:pPr>
      <w:pStyle w:val="Fuzeile"/>
      <w:rPr>
        <w:rFonts w:ascii="Calibri" w:hAnsi="Calibri" w:cs="Calibri"/>
        <w:color w:val="999999"/>
        <w:sz w:val="16"/>
        <w:u w:val="single"/>
      </w:rPr>
    </w:pPr>
  </w:p>
  <w:p w14:paraId="11118E93" w14:textId="4CF73CDF" w:rsidR="007F2652" w:rsidRPr="00123815" w:rsidRDefault="00D1701D" w:rsidP="001A2540">
    <w:pPr>
      <w:pStyle w:val="Fuzeile"/>
      <w:rPr>
        <w:rFonts w:ascii="Arial" w:hAnsi="Arial" w:cs="Arial"/>
        <w:color w:val="A6A6A6" w:themeColor="background1" w:themeShade="A6"/>
        <w:sz w:val="16"/>
        <w:u w:val="single"/>
      </w:rPr>
    </w:pPr>
    <w:r w:rsidRPr="00123815">
      <w:rPr>
        <w:rFonts w:ascii="Arial" w:hAnsi="Arial" w:cs="Arial"/>
        <w:color w:val="A6A6A6" w:themeColor="background1" w:themeShade="A6"/>
        <w:sz w:val="16"/>
        <w:u w:val="single"/>
      </w:rPr>
      <w:t>Ansprechpartner für die Redaktion:</w:t>
    </w:r>
  </w:p>
  <w:p w14:paraId="69974749" w14:textId="08C6EC8E" w:rsidR="007F2652" w:rsidRPr="00123815" w:rsidRDefault="007F2652" w:rsidP="001A2540">
    <w:pPr>
      <w:pStyle w:val="Fuzeile"/>
      <w:rPr>
        <w:rFonts w:ascii="Arial" w:hAnsi="Arial" w:cs="Arial"/>
        <w:color w:val="A6A6A6" w:themeColor="background1" w:themeShade="A6"/>
        <w:sz w:val="16"/>
      </w:rPr>
    </w:pPr>
  </w:p>
  <w:p w14:paraId="6B96A9F6" w14:textId="457001FA" w:rsidR="007F2652" w:rsidRPr="00123815" w:rsidRDefault="00D1701D" w:rsidP="001A2540">
    <w:pPr>
      <w:pStyle w:val="Fuzeile"/>
      <w:rPr>
        <w:rFonts w:ascii="Arial" w:hAnsi="Arial" w:cs="Arial"/>
        <w:color w:val="A6A6A6" w:themeColor="background1" w:themeShade="A6"/>
        <w:sz w:val="16"/>
      </w:rPr>
    </w:pPr>
    <w:r w:rsidRPr="00123815">
      <w:rPr>
        <w:rFonts w:ascii="Arial" w:hAnsi="Arial" w:cs="Arial"/>
        <w:color w:val="A6A6A6" w:themeColor="background1" w:themeShade="A6"/>
        <w:sz w:val="16"/>
      </w:rPr>
      <w:t>LAMILUX Heinrich Strunz GmbH</w:t>
    </w:r>
  </w:p>
  <w:p w14:paraId="0E033888" w14:textId="731E9851" w:rsidR="007F2652" w:rsidRPr="00123815" w:rsidRDefault="008A2015" w:rsidP="001A2540">
    <w:pPr>
      <w:pStyle w:val="Fuzeile"/>
      <w:rPr>
        <w:rFonts w:ascii="Arial" w:hAnsi="Arial" w:cs="Arial"/>
        <w:color w:val="A6A6A6" w:themeColor="background1" w:themeShade="A6"/>
        <w:sz w:val="16"/>
      </w:rPr>
    </w:pPr>
    <w:r>
      <w:rPr>
        <w:rFonts w:ascii="Arial" w:hAnsi="Arial" w:cs="Arial"/>
        <w:color w:val="A6A6A6" w:themeColor="background1" w:themeShade="A6"/>
        <w:sz w:val="16"/>
      </w:rPr>
      <w:t>Celine Hofmann</w:t>
    </w:r>
  </w:p>
  <w:p w14:paraId="2C9C7E1E" w14:textId="0B3ACECD" w:rsidR="007F2652" w:rsidRPr="00123815" w:rsidRDefault="00D1701D" w:rsidP="001A2540">
    <w:pPr>
      <w:pStyle w:val="Fuzeile"/>
      <w:rPr>
        <w:rFonts w:ascii="Arial" w:hAnsi="Arial" w:cs="Arial"/>
        <w:color w:val="A6A6A6" w:themeColor="background1" w:themeShade="A6"/>
        <w:sz w:val="16"/>
      </w:rPr>
    </w:pPr>
    <w:r w:rsidRPr="00123815">
      <w:rPr>
        <w:rFonts w:ascii="Arial" w:hAnsi="Arial" w:cs="Arial"/>
        <w:color w:val="A6A6A6" w:themeColor="background1" w:themeShade="A6"/>
        <w:sz w:val="16"/>
      </w:rPr>
      <w:t>Presse- und Öffentlichkeitsarbeit</w:t>
    </w:r>
  </w:p>
  <w:p w14:paraId="12EA072D" w14:textId="5FB58E38" w:rsidR="007F2652" w:rsidRPr="00123815" w:rsidRDefault="00D1701D" w:rsidP="001A2540">
    <w:pPr>
      <w:pStyle w:val="Fuzeile"/>
      <w:rPr>
        <w:rFonts w:ascii="Arial" w:hAnsi="Arial" w:cs="Arial"/>
        <w:color w:val="A6A6A6" w:themeColor="background1" w:themeShade="A6"/>
        <w:sz w:val="16"/>
      </w:rPr>
    </w:pPr>
    <w:proofErr w:type="spellStart"/>
    <w:r w:rsidRPr="00123815">
      <w:rPr>
        <w:rFonts w:ascii="Arial" w:hAnsi="Arial" w:cs="Arial"/>
        <w:color w:val="A6A6A6" w:themeColor="background1" w:themeShade="A6"/>
        <w:sz w:val="16"/>
      </w:rPr>
      <w:t>Zehstraße</w:t>
    </w:r>
    <w:proofErr w:type="spellEnd"/>
    <w:r w:rsidRPr="00123815">
      <w:rPr>
        <w:rFonts w:ascii="Arial" w:hAnsi="Arial" w:cs="Arial"/>
        <w:color w:val="A6A6A6" w:themeColor="background1" w:themeShade="A6"/>
        <w:sz w:val="16"/>
      </w:rPr>
      <w:t xml:space="preserve"> 2</w:t>
    </w:r>
    <w:r w:rsidR="00C349C2">
      <w:rPr>
        <w:rFonts w:ascii="Arial" w:hAnsi="Arial" w:cs="Arial"/>
        <w:color w:val="A6A6A6" w:themeColor="background1" w:themeShade="A6"/>
        <w:sz w:val="16"/>
      </w:rPr>
      <w:t>,</w:t>
    </w:r>
    <w:r w:rsidRPr="00123815">
      <w:rPr>
        <w:rFonts w:ascii="Arial" w:hAnsi="Arial" w:cs="Arial"/>
        <w:color w:val="A6A6A6" w:themeColor="background1" w:themeShade="A6"/>
        <w:sz w:val="16"/>
      </w:rPr>
      <w:t xml:space="preserve">95111 </w:t>
    </w:r>
    <w:proofErr w:type="spellStart"/>
    <w:r w:rsidRPr="00123815">
      <w:rPr>
        <w:rFonts w:ascii="Arial" w:hAnsi="Arial" w:cs="Arial"/>
        <w:color w:val="A6A6A6" w:themeColor="background1" w:themeShade="A6"/>
        <w:sz w:val="16"/>
      </w:rPr>
      <w:t>Rehau</w:t>
    </w:r>
    <w:proofErr w:type="spellEnd"/>
  </w:p>
  <w:p w14:paraId="3721FAA7" w14:textId="77777777" w:rsidR="007F2652" w:rsidRPr="00123815" w:rsidRDefault="007F2652" w:rsidP="001A2540">
    <w:pPr>
      <w:pStyle w:val="Fuzeile"/>
      <w:rPr>
        <w:rFonts w:ascii="Arial" w:hAnsi="Arial" w:cs="Arial"/>
        <w:color w:val="A6A6A6" w:themeColor="background1" w:themeShade="A6"/>
        <w:sz w:val="16"/>
      </w:rPr>
    </w:pPr>
  </w:p>
  <w:p w14:paraId="2D99A013" w14:textId="0E32D225" w:rsidR="007F2652" w:rsidRPr="00123815" w:rsidRDefault="00D1701D" w:rsidP="001A2540">
    <w:pPr>
      <w:pStyle w:val="Fuzeile"/>
      <w:rPr>
        <w:rFonts w:ascii="Arial" w:hAnsi="Arial" w:cs="Arial"/>
        <w:color w:val="A6A6A6" w:themeColor="background1" w:themeShade="A6"/>
        <w:sz w:val="16"/>
      </w:rPr>
    </w:pPr>
    <w:r w:rsidRPr="00123815">
      <w:rPr>
        <w:rFonts w:ascii="Arial" w:hAnsi="Arial" w:cs="Arial"/>
        <w:color w:val="A6A6A6" w:themeColor="background1" w:themeShade="A6"/>
        <w:sz w:val="16"/>
      </w:rPr>
      <w:t xml:space="preserve">Tel.: </w:t>
    </w:r>
    <w:r w:rsidR="00FC413C" w:rsidRPr="00FC413C">
      <w:rPr>
        <w:rFonts w:ascii="Arial" w:hAnsi="Arial" w:cs="Arial"/>
        <w:color w:val="A6A6A6" w:themeColor="background1" w:themeShade="A6"/>
        <w:sz w:val="16"/>
      </w:rPr>
      <w:t xml:space="preserve">+49 </w:t>
    </w:r>
    <w:r w:rsidR="00BF6F89">
      <w:rPr>
        <w:rFonts w:ascii="Arial" w:hAnsi="Arial" w:cs="Arial"/>
        <w:color w:val="A6A6A6" w:themeColor="background1" w:themeShade="A6"/>
        <w:sz w:val="16"/>
      </w:rPr>
      <w:t>9283 595 3818</w:t>
    </w:r>
  </w:p>
  <w:p w14:paraId="5D9FEDD7" w14:textId="7379A108" w:rsidR="007F2652" w:rsidRPr="00123815" w:rsidRDefault="00D1701D" w:rsidP="001A2540">
    <w:pPr>
      <w:pStyle w:val="Fuzeile"/>
      <w:rPr>
        <w:rFonts w:ascii="Arial" w:hAnsi="Arial" w:cs="Arial"/>
        <w:color w:val="A6A6A6" w:themeColor="background1" w:themeShade="A6"/>
        <w:sz w:val="16"/>
      </w:rPr>
    </w:pPr>
    <w:proofErr w:type="spellStart"/>
    <w:r w:rsidRPr="00123815">
      <w:rPr>
        <w:rFonts w:ascii="Arial" w:hAnsi="Arial" w:cs="Arial"/>
        <w:color w:val="A6A6A6" w:themeColor="background1" w:themeShade="A6"/>
        <w:sz w:val="16"/>
      </w:rPr>
      <w:t>e-Mail</w:t>
    </w:r>
    <w:proofErr w:type="spellEnd"/>
    <w:r w:rsidRPr="00123815">
      <w:rPr>
        <w:rFonts w:ascii="Arial" w:hAnsi="Arial" w:cs="Arial"/>
        <w:color w:val="A6A6A6" w:themeColor="background1" w:themeShade="A6"/>
        <w:sz w:val="16"/>
      </w:rPr>
      <w:t xml:space="preserve">: </w:t>
    </w:r>
    <w:r w:rsidR="008A2015">
      <w:rPr>
        <w:rFonts w:ascii="Arial" w:hAnsi="Arial" w:cs="Arial"/>
        <w:color w:val="A6A6A6" w:themeColor="background1" w:themeShade="A6"/>
        <w:sz w:val="16"/>
      </w:rPr>
      <w:t>celine.hofmann</w:t>
    </w:r>
    <w:r w:rsidRPr="00123815">
      <w:rPr>
        <w:rFonts w:ascii="Arial" w:hAnsi="Arial" w:cs="Arial"/>
        <w:color w:val="A6A6A6" w:themeColor="background1" w:themeShade="A6"/>
        <w:sz w:val="16"/>
      </w:rPr>
      <w:t>@lamilux.de</w:t>
    </w:r>
  </w:p>
  <w:p w14:paraId="5B743655" w14:textId="77777777" w:rsidR="007F2652" w:rsidRPr="00123815" w:rsidRDefault="00D1701D" w:rsidP="001A2540">
    <w:pPr>
      <w:pStyle w:val="Fuzeile"/>
      <w:jc w:val="right"/>
      <w:rPr>
        <w:rFonts w:ascii="Arial" w:hAnsi="Arial" w:cs="Arial"/>
        <w:color w:val="A6A6A6" w:themeColor="background1" w:themeShade="A6"/>
        <w:sz w:val="16"/>
        <w:lang w:val="it-IT"/>
      </w:rPr>
    </w:pPr>
    <w:r w:rsidRPr="00123815">
      <w:rPr>
        <w:rFonts w:ascii="Arial" w:hAnsi="Arial" w:cs="Arial"/>
        <w:color w:val="A6A6A6" w:themeColor="background1" w:themeShade="A6"/>
        <w:sz w:val="16"/>
      </w:rPr>
      <w:t xml:space="preserve">Seite </w:t>
    </w:r>
    <w:r w:rsidRPr="00123815">
      <w:rPr>
        <w:rFonts w:ascii="Arial" w:hAnsi="Arial" w:cs="Arial"/>
        <w:color w:val="A6A6A6" w:themeColor="background1" w:themeShade="A6"/>
        <w:sz w:val="16"/>
      </w:rPr>
      <w:fldChar w:fldCharType="begin"/>
    </w:r>
    <w:r w:rsidRPr="00123815">
      <w:rPr>
        <w:rFonts w:ascii="Arial" w:hAnsi="Arial" w:cs="Arial"/>
        <w:color w:val="A6A6A6" w:themeColor="background1" w:themeShade="A6"/>
        <w:sz w:val="16"/>
      </w:rPr>
      <w:instrText xml:space="preserve"> PAGE </w:instrText>
    </w:r>
    <w:r w:rsidRPr="00123815">
      <w:rPr>
        <w:rFonts w:ascii="Arial" w:hAnsi="Arial" w:cs="Arial"/>
        <w:color w:val="A6A6A6" w:themeColor="background1" w:themeShade="A6"/>
        <w:sz w:val="16"/>
      </w:rPr>
      <w:fldChar w:fldCharType="separate"/>
    </w:r>
    <w:r w:rsidR="00C04799" w:rsidRPr="00123815">
      <w:rPr>
        <w:rFonts w:ascii="Arial" w:hAnsi="Arial" w:cs="Arial"/>
        <w:noProof/>
        <w:color w:val="A6A6A6" w:themeColor="background1" w:themeShade="A6"/>
        <w:sz w:val="16"/>
      </w:rPr>
      <w:t>4</w:t>
    </w:r>
    <w:r w:rsidRPr="00123815">
      <w:rPr>
        <w:rFonts w:ascii="Arial" w:hAnsi="Arial" w:cs="Arial"/>
        <w:color w:val="A6A6A6" w:themeColor="background1" w:themeShade="A6"/>
        <w:sz w:val="16"/>
      </w:rPr>
      <w:fldChar w:fldCharType="end"/>
    </w:r>
    <w:r w:rsidRPr="00123815">
      <w:rPr>
        <w:rFonts w:ascii="Arial" w:hAnsi="Arial" w:cs="Arial"/>
        <w:color w:val="A6A6A6" w:themeColor="background1" w:themeShade="A6"/>
        <w:sz w:val="16"/>
      </w:rPr>
      <w:t xml:space="preserve"> von </w:t>
    </w:r>
    <w:r w:rsidRPr="00123815">
      <w:rPr>
        <w:rFonts w:ascii="Arial" w:hAnsi="Arial" w:cs="Arial"/>
        <w:color w:val="A6A6A6" w:themeColor="background1" w:themeShade="A6"/>
        <w:sz w:val="16"/>
      </w:rPr>
      <w:fldChar w:fldCharType="begin"/>
    </w:r>
    <w:r w:rsidRPr="00123815">
      <w:rPr>
        <w:rFonts w:ascii="Arial" w:hAnsi="Arial" w:cs="Arial"/>
        <w:color w:val="A6A6A6" w:themeColor="background1" w:themeShade="A6"/>
        <w:sz w:val="16"/>
      </w:rPr>
      <w:instrText xml:space="preserve"> NUMPAGES </w:instrText>
    </w:r>
    <w:r w:rsidRPr="00123815">
      <w:rPr>
        <w:rFonts w:ascii="Arial" w:hAnsi="Arial" w:cs="Arial"/>
        <w:color w:val="A6A6A6" w:themeColor="background1" w:themeShade="A6"/>
        <w:sz w:val="16"/>
      </w:rPr>
      <w:fldChar w:fldCharType="separate"/>
    </w:r>
    <w:r w:rsidR="00C04799" w:rsidRPr="00123815">
      <w:rPr>
        <w:rFonts w:ascii="Arial" w:hAnsi="Arial" w:cs="Arial"/>
        <w:noProof/>
        <w:color w:val="A6A6A6" w:themeColor="background1" w:themeShade="A6"/>
        <w:sz w:val="16"/>
      </w:rPr>
      <w:t>4</w:t>
    </w:r>
    <w:r w:rsidRPr="00123815">
      <w:rPr>
        <w:rFonts w:ascii="Arial" w:hAnsi="Arial" w:cs="Arial"/>
        <w:color w:val="A6A6A6" w:themeColor="background1" w:themeShade="A6"/>
        <w:sz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1B26720" w14:textId="77777777" w:rsidR="009C6176" w:rsidRDefault="009C6176" w:rsidP="00D52FF7">
      <w:r>
        <w:separator/>
      </w:r>
    </w:p>
  </w:footnote>
  <w:footnote w:type="continuationSeparator" w:id="0">
    <w:p w14:paraId="3054D73C" w14:textId="77777777" w:rsidR="009C6176" w:rsidRDefault="009C6176" w:rsidP="00D52FF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B9911E" w14:textId="31665659" w:rsidR="00056167" w:rsidRDefault="00C349C2" w:rsidP="00056167">
    <w:pPr>
      <w:pStyle w:val="Kopfzeile"/>
      <w:tabs>
        <w:tab w:val="clear" w:pos="4536"/>
        <w:tab w:val="clear" w:pos="9072"/>
        <w:tab w:val="left" w:pos="1820"/>
      </w:tabs>
      <w:rPr>
        <w:rFonts w:ascii="Arial" w:hAnsi="Arial" w:cs="Arial"/>
      </w:rPr>
    </w:pPr>
    <w:r>
      <w:rPr>
        <w:rFonts w:ascii="Arial" w:hAnsi="Arial" w:cs="Arial"/>
        <w:noProof/>
        <w:sz w:val="32"/>
        <w:lang w:val="it-IT"/>
      </w:rPr>
      <w:drawing>
        <wp:anchor distT="0" distB="0" distL="114300" distR="114300" simplePos="0" relativeHeight="251660288" behindDoc="1" locked="0" layoutInCell="1" allowOverlap="1" wp14:anchorId="41F99F1B" wp14:editId="6D5CD1E6">
          <wp:simplePos x="0" y="0"/>
          <wp:positionH relativeFrom="page">
            <wp:align>left</wp:align>
          </wp:positionH>
          <wp:positionV relativeFrom="paragraph">
            <wp:posOffset>-450215</wp:posOffset>
          </wp:positionV>
          <wp:extent cx="7543800" cy="1393158"/>
          <wp:effectExtent l="0" t="0" r="0" b="0"/>
          <wp:wrapNone/>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32421" cy="1409524"/>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B09980C" w14:textId="35EE7541" w:rsidR="00056167" w:rsidRDefault="00AC36BF" w:rsidP="00AC36BF">
    <w:pPr>
      <w:pStyle w:val="Kopfzeile"/>
      <w:tabs>
        <w:tab w:val="clear" w:pos="4536"/>
        <w:tab w:val="clear" w:pos="9072"/>
        <w:tab w:val="left" w:pos="1440"/>
      </w:tabs>
      <w:rPr>
        <w:rFonts w:ascii="Arial" w:hAnsi="Arial" w:cs="Arial"/>
      </w:rPr>
    </w:pPr>
    <w:r>
      <w:rPr>
        <w:rFonts w:ascii="Arial" w:hAnsi="Arial" w:cs="Arial"/>
      </w:rPr>
      <w:tab/>
    </w:r>
  </w:p>
  <w:p w14:paraId="15354BE8" w14:textId="344852A0" w:rsidR="00056167" w:rsidRDefault="00C349C2" w:rsidP="00C349C2">
    <w:pPr>
      <w:pStyle w:val="Kopfzeile"/>
      <w:tabs>
        <w:tab w:val="clear" w:pos="4536"/>
        <w:tab w:val="clear" w:pos="9072"/>
        <w:tab w:val="left" w:pos="6570"/>
      </w:tabs>
      <w:rPr>
        <w:rFonts w:ascii="Arial" w:hAnsi="Arial" w:cs="Arial"/>
      </w:rPr>
    </w:pPr>
    <w:r>
      <w:rPr>
        <w:rFonts w:ascii="Arial" w:hAnsi="Arial" w:cs="Arial"/>
      </w:rPr>
      <w:tab/>
    </w:r>
  </w:p>
  <w:p w14:paraId="578D5743" w14:textId="5FBED26E" w:rsidR="00C349C2" w:rsidRDefault="00C349C2" w:rsidP="009C5D47">
    <w:pPr>
      <w:pStyle w:val="Kopfzeile"/>
      <w:tabs>
        <w:tab w:val="clear" w:pos="4536"/>
        <w:tab w:val="clear" w:pos="9072"/>
        <w:tab w:val="left" w:pos="1820"/>
      </w:tabs>
      <w:spacing w:line="60" w:lineRule="exact"/>
      <w:rPr>
        <w:rFonts w:ascii="Arial" w:hAnsi="Arial" w:cs="Arial"/>
      </w:rPr>
    </w:pPr>
    <w:r>
      <w:rPr>
        <w:rFonts w:ascii="Arial" w:hAnsi="Arial" w:cs="Arial"/>
      </w:rPr>
      <w:t xml:space="preserve">    </w:t>
    </w:r>
  </w:p>
  <w:p w14:paraId="6D7F580F" w14:textId="5C5AEDD3" w:rsidR="00056167" w:rsidRDefault="00056167" w:rsidP="00056167">
    <w:pPr>
      <w:pStyle w:val="Kopfzeile"/>
      <w:tabs>
        <w:tab w:val="clear" w:pos="4536"/>
        <w:tab w:val="clear" w:pos="9072"/>
        <w:tab w:val="left" w:pos="1820"/>
      </w:tabs>
      <w:rPr>
        <w:rFonts w:ascii="Arial" w:hAnsi="Arial" w:cs="Arial"/>
      </w:rPr>
    </w:pPr>
    <w:proofErr w:type="spellStart"/>
    <w:r>
      <w:rPr>
        <w:rFonts w:ascii="Arial" w:hAnsi="Arial" w:cs="Arial"/>
      </w:rPr>
      <w:t>Rehau</w:t>
    </w:r>
    <w:proofErr w:type="spellEnd"/>
    <w:r>
      <w:rPr>
        <w:rFonts w:ascii="Arial" w:hAnsi="Arial" w:cs="Arial"/>
      </w:rPr>
      <w:t xml:space="preserve">, </w:t>
    </w:r>
    <w:r w:rsidR="00BF6F89">
      <w:rPr>
        <w:rFonts w:ascii="Arial" w:hAnsi="Arial" w:cs="Arial"/>
      </w:rPr>
      <w:t>Mai</w:t>
    </w:r>
    <w:r w:rsidR="00E22333">
      <w:rPr>
        <w:rFonts w:ascii="Arial" w:hAnsi="Arial" w:cs="Arial"/>
      </w:rPr>
      <w:t xml:space="preserve"> 202</w:t>
    </w:r>
    <w:r w:rsidR="00F511EC">
      <w:rPr>
        <w:rFonts w:ascii="Arial" w:hAnsi="Arial" w:cs="Arial"/>
      </w:rPr>
      <w:t>6</w:t>
    </w:r>
  </w:p>
  <w:p w14:paraId="549B2A5E" w14:textId="77777777" w:rsidR="00056167" w:rsidRDefault="00056167">
    <w:pPr>
      <w:pStyle w:val="Kopfzeile"/>
      <w:rPr>
        <w:rFonts w:ascii="Arial" w:hAnsi="Arial" w:cs="Arial"/>
      </w:rPr>
    </w:pPr>
  </w:p>
  <w:p w14:paraId="59F9D09A" w14:textId="38F3FF19" w:rsidR="007F2652" w:rsidRDefault="007F2652">
    <w:pPr>
      <w:pStyle w:val="Kopfzeile"/>
      <w:rPr>
        <w:rFonts w:ascii="Arial" w:hAnsi="Arial" w:cs="Arial"/>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E93425"/>
    <w:multiLevelType w:val="hybridMultilevel"/>
    <w:tmpl w:val="3B826AD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49946716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30C5B"/>
    <w:rsid w:val="000028D2"/>
    <w:rsid w:val="00002E18"/>
    <w:rsid w:val="00007317"/>
    <w:rsid w:val="000147ED"/>
    <w:rsid w:val="0002473A"/>
    <w:rsid w:val="000329F6"/>
    <w:rsid w:val="00052523"/>
    <w:rsid w:val="00056167"/>
    <w:rsid w:val="00060BC4"/>
    <w:rsid w:val="00062629"/>
    <w:rsid w:val="00064CE6"/>
    <w:rsid w:val="000677D7"/>
    <w:rsid w:val="00072172"/>
    <w:rsid w:val="00080CA8"/>
    <w:rsid w:val="00085551"/>
    <w:rsid w:val="000A23F6"/>
    <w:rsid w:val="000C2B7C"/>
    <w:rsid w:val="000C559E"/>
    <w:rsid w:val="000D27A2"/>
    <w:rsid w:val="000F14A4"/>
    <w:rsid w:val="000F77A3"/>
    <w:rsid w:val="00103AA4"/>
    <w:rsid w:val="00115807"/>
    <w:rsid w:val="001202F0"/>
    <w:rsid w:val="00121085"/>
    <w:rsid w:val="00123815"/>
    <w:rsid w:val="0013140D"/>
    <w:rsid w:val="00133793"/>
    <w:rsid w:val="00133A37"/>
    <w:rsid w:val="00136660"/>
    <w:rsid w:val="0013787B"/>
    <w:rsid w:val="00137FE0"/>
    <w:rsid w:val="00150196"/>
    <w:rsid w:val="0015277D"/>
    <w:rsid w:val="00154757"/>
    <w:rsid w:val="00155270"/>
    <w:rsid w:val="00157050"/>
    <w:rsid w:val="00160915"/>
    <w:rsid w:val="00164EFE"/>
    <w:rsid w:val="001651E0"/>
    <w:rsid w:val="001662CB"/>
    <w:rsid w:val="00172B9E"/>
    <w:rsid w:val="00182B58"/>
    <w:rsid w:val="00182F4E"/>
    <w:rsid w:val="00185273"/>
    <w:rsid w:val="00190168"/>
    <w:rsid w:val="00196946"/>
    <w:rsid w:val="001A311E"/>
    <w:rsid w:val="001A49BD"/>
    <w:rsid w:val="001A6AA2"/>
    <w:rsid w:val="001B3C93"/>
    <w:rsid w:val="001C0E04"/>
    <w:rsid w:val="001D0D1F"/>
    <w:rsid w:val="001D224F"/>
    <w:rsid w:val="001E0F2D"/>
    <w:rsid w:val="001E14A6"/>
    <w:rsid w:val="001E31F0"/>
    <w:rsid w:val="001E654C"/>
    <w:rsid w:val="001F6D1A"/>
    <w:rsid w:val="002001B5"/>
    <w:rsid w:val="00215F11"/>
    <w:rsid w:val="0021661B"/>
    <w:rsid w:val="0021671B"/>
    <w:rsid w:val="00224D18"/>
    <w:rsid w:val="00233A1B"/>
    <w:rsid w:val="00242662"/>
    <w:rsid w:val="0024530A"/>
    <w:rsid w:val="002477B1"/>
    <w:rsid w:val="00256BC5"/>
    <w:rsid w:val="00260A16"/>
    <w:rsid w:val="00262466"/>
    <w:rsid w:val="00263E2E"/>
    <w:rsid w:val="0026560F"/>
    <w:rsid w:val="00273D54"/>
    <w:rsid w:val="0027571B"/>
    <w:rsid w:val="00280290"/>
    <w:rsid w:val="00280C35"/>
    <w:rsid w:val="00291215"/>
    <w:rsid w:val="00297D1B"/>
    <w:rsid w:val="00297F1E"/>
    <w:rsid w:val="002A24DC"/>
    <w:rsid w:val="002A27EA"/>
    <w:rsid w:val="002A373B"/>
    <w:rsid w:val="002B1DC2"/>
    <w:rsid w:val="002B2607"/>
    <w:rsid w:val="002B35BD"/>
    <w:rsid w:val="002B378A"/>
    <w:rsid w:val="002D5624"/>
    <w:rsid w:val="002D56C6"/>
    <w:rsid w:val="002E5336"/>
    <w:rsid w:val="00302D48"/>
    <w:rsid w:val="003234CE"/>
    <w:rsid w:val="003274D7"/>
    <w:rsid w:val="003312A7"/>
    <w:rsid w:val="003411CB"/>
    <w:rsid w:val="00342F02"/>
    <w:rsid w:val="00345495"/>
    <w:rsid w:val="00347440"/>
    <w:rsid w:val="00350577"/>
    <w:rsid w:val="00354558"/>
    <w:rsid w:val="00361EEB"/>
    <w:rsid w:val="00365D3F"/>
    <w:rsid w:val="0036719A"/>
    <w:rsid w:val="003719A2"/>
    <w:rsid w:val="003746A2"/>
    <w:rsid w:val="0038009C"/>
    <w:rsid w:val="00380D90"/>
    <w:rsid w:val="00382F90"/>
    <w:rsid w:val="00384B77"/>
    <w:rsid w:val="00387BA3"/>
    <w:rsid w:val="00390FA8"/>
    <w:rsid w:val="003A1A79"/>
    <w:rsid w:val="003A7B55"/>
    <w:rsid w:val="003A7C31"/>
    <w:rsid w:val="003A7F49"/>
    <w:rsid w:val="003B4AAB"/>
    <w:rsid w:val="003B571A"/>
    <w:rsid w:val="003B65B0"/>
    <w:rsid w:val="003C17EA"/>
    <w:rsid w:val="003C647D"/>
    <w:rsid w:val="003C73D2"/>
    <w:rsid w:val="003E683C"/>
    <w:rsid w:val="00401883"/>
    <w:rsid w:val="00402BDE"/>
    <w:rsid w:val="0040391C"/>
    <w:rsid w:val="004067DD"/>
    <w:rsid w:val="00411068"/>
    <w:rsid w:val="00423556"/>
    <w:rsid w:val="0042645B"/>
    <w:rsid w:val="004353BF"/>
    <w:rsid w:val="004366F4"/>
    <w:rsid w:val="00437C23"/>
    <w:rsid w:val="0044025A"/>
    <w:rsid w:val="004507B4"/>
    <w:rsid w:val="00455774"/>
    <w:rsid w:val="0045694F"/>
    <w:rsid w:val="0046080D"/>
    <w:rsid w:val="00460D05"/>
    <w:rsid w:val="004664EE"/>
    <w:rsid w:val="004671C5"/>
    <w:rsid w:val="00477FA1"/>
    <w:rsid w:val="00483EBD"/>
    <w:rsid w:val="004843F3"/>
    <w:rsid w:val="00487AC2"/>
    <w:rsid w:val="00491C64"/>
    <w:rsid w:val="00491FDB"/>
    <w:rsid w:val="00497177"/>
    <w:rsid w:val="004A308D"/>
    <w:rsid w:val="004A4455"/>
    <w:rsid w:val="004B046F"/>
    <w:rsid w:val="004B340A"/>
    <w:rsid w:val="004C4972"/>
    <w:rsid w:val="004C76A8"/>
    <w:rsid w:val="004E079E"/>
    <w:rsid w:val="004E0AC9"/>
    <w:rsid w:val="004E49C1"/>
    <w:rsid w:val="004F2009"/>
    <w:rsid w:val="004F596F"/>
    <w:rsid w:val="00500234"/>
    <w:rsid w:val="005075C4"/>
    <w:rsid w:val="00521744"/>
    <w:rsid w:val="00524852"/>
    <w:rsid w:val="005274D5"/>
    <w:rsid w:val="00530B78"/>
    <w:rsid w:val="005363AE"/>
    <w:rsid w:val="00550364"/>
    <w:rsid w:val="00554207"/>
    <w:rsid w:val="00557B1E"/>
    <w:rsid w:val="00560A6B"/>
    <w:rsid w:val="005620EB"/>
    <w:rsid w:val="00573478"/>
    <w:rsid w:val="0058298C"/>
    <w:rsid w:val="00584198"/>
    <w:rsid w:val="00586470"/>
    <w:rsid w:val="00590732"/>
    <w:rsid w:val="00594A52"/>
    <w:rsid w:val="0059530D"/>
    <w:rsid w:val="005961C2"/>
    <w:rsid w:val="005A3599"/>
    <w:rsid w:val="005B1218"/>
    <w:rsid w:val="005B50F9"/>
    <w:rsid w:val="005B54D3"/>
    <w:rsid w:val="005C0943"/>
    <w:rsid w:val="005C7F11"/>
    <w:rsid w:val="005D4B5D"/>
    <w:rsid w:val="005D4F98"/>
    <w:rsid w:val="005D57E4"/>
    <w:rsid w:val="005D7110"/>
    <w:rsid w:val="005D719D"/>
    <w:rsid w:val="005E7EE0"/>
    <w:rsid w:val="00606173"/>
    <w:rsid w:val="0061372F"/>
    <w:rsid w:val="00620C52"/>
    <w:rsid w:val="006236DC"/>
    <w:rsid w:val="006260B5"/>
    <w:rsid w:val="00630BD9"/>
    <w:rsid w:val="00630CB4"/>
    <w:rsid w:val="00632818"/>
    <w:rsid w:val="00634549"/>
    <w:rsid w:val="00637CB0"/>
    <w:rsid w:val="00661C3E"/>
    <w:rsid w:val="00672C26"/>
    <w:rsid w:val="00673D99"/>
    <w:rsid w:val="006876EE"/>
    <w:rsid w:val="006905D0"/>
    <w:rsid w:val="006A17CB"/>
    <w:rsid w:val="006A2257"/>
    <w:rsid w:val="006A25BE"/>
    <w:rsid w:val="006A2A28"/>
    <w:rsid w:val="006B262C"/>
    <w:rsid w:val="006B4902"/>
    <w:rsid w:val="006B5296"/>
    <w:rsid w:val="006B6879"/>
    <w:rsid w:val="006C2043"/>
    <w:rsid w:val="006C32FE"/>
    <w:rsid w:val="006C7C4D"/>
    <w:rsid w:val="006D0853"/>
    <w:rsid w:val="006D3BD0"/>
    <w:rsid w:val="006D4040"/>
    <w:rsid w:val="006D505E"/>
    <w:rsid w:val="006E2469"/>
    <w:rsid w:val="00717E55"/>
    <w:rsid w:val="007215FB"/>
    <w:rsid w:val="00724A6B"/>
    <w:rsid w:val="00731591"/>
    <w:rsid w:val="00744DD2"/>
    <w:rsid w:val="00751907"/>
    <w:rsid w:val="00753C46"/>
    <w:rsid w:val="00755CED"/>
    <w:rsid w:val="00755E6A"/>
    <w:rsid w:val="00757C12"/>
    <w:rsid w:val="00761767"/>
    <w:rsid w:val="00764350"/>
    <w:rsid w:val="0077420A"/>
    <w:rsid w:val="00783661"/>
    <w:rsid w:val="0079159D"/>
    <w:rsid w:val="00793BD5"/>
    <w:rsid w:val="00795D07"/>
    <w:rsid w:val="007B1865"/>
    <w:rsid w:val="007B1A76"/>
    <w:rsid w:val="007C164D"/>
    <w:rsid w:val="007C4273"/>
    <w:rsid w:val="007C6052"/>
    <w:rsid w:val="007D677D"/>
    <w:rsid w:val="007E0C13"/>
    <w:rsid w:val="007E5C62"/>
    <w:rsid w:val="007F1106"/>
    <w:rsid w:val="007F2652"/>
    <w:rsid w:val="007F2897"/>
    <w:rsid w:val="00800556"/>
    <w:rsid w:val="008051B0"/>
    <w:rsid w:val="008128E9"/>
    <w:rsid w:val="00815E7C"/>
    <w:rsid w:val="00820876"/>
    <w:rsid w:val="00824079"/>
    <w:rsid w:val="00824B49"/>
    <w:rsid w:val="00830831"/>
    <w:rsid w:val="00832DEF"/>
    <w:rsid w:val="0083418A"/>
    <w:rsid w:val="00842617"/>
    <w:rsid w:val="00842D74"/>
    <w:rsid w:val="00847412"/>
    <w:rsid w:val="0086446A"/>
    <w:rsid w:val="00874044"/>
    <w:rsid w:val="00883276"/>
    <w:rsid w:val="00885B0B"/>
    <w:rsid w:val="0089237F"/>
    <w:rsid w:val="008A2015"/>
    <w:rsid w:val="008B3D98"/>
    <w:rsid w:val="008C59AF"/>
    <w:rsid w:val="008C7F17"/>
    <w:rsid w:val="008D0BD1"/>
    <w:rsid w:val="008D172E"/>
    <w:rsid w:val="008D58B4"/>
    <w:rsid w:val="008D6A0C"/>
    <w:rsid w:val="008E220A"/>
    <w:rsid w:val="008E66E4"/>
    <w:rsid w:val="008E6F6A"/>
    <w:rsid w:val="008E7967"/>
    <w:rsid w:val="00900115"/>
    <w:rsid w:val="009014C0"/>
    <w:rsid w:val="009107C6"/>
    <w:rsid w:val="009161C2"/>
    <w:rsid w:val="00917F25"/>
    <w:rsid w:val="009225A7"/>
    <w:rsid w:val="0092338E"/>
    <w:rsid w:val="009242B2"/>
    <w:rsid w:val="00925760"/>
    <w:rsid w:val="00930C5B"/>
    <w:rsid w:val="00937614"/>
    <w:rsid w:val="009461B5"/>
    <w:rsid w:val="009518A3"/>
    <w:rsid w:val="00955805"/>
    <w:rsid w:val="00971DF7"/>
    <w:rsid w:val="00972419"/>
    <w:rsid w:val="00972EAE"/>
    <w:rsid w:val="00975145"/>
    <w:rsid w:val="00975A39"/>
    <w:rsid w:val="009760A1"/>
    <w:rsid w:val="00976B22"/>
    <w:rsid w:val="00981024"/>
    <w:rsid w:val="0098112F"/>
    <w:rsid w:val="00981FC7"/>
    <w:rsid w:val="00982081"/>
    <w:rsid w:val="00991C21"/>
    <w:rsid w:val="00997D13"/>
    <w:rsid w:val="009A240E"/>
    <w:rsid w:val="009A3CEE"/>
    <w:rsid w:val="009B6B27"/>
    <w:rsid w:val="009B7157"/>
    <w:rsid w:val="009C077B"/>
    <w:rsid w:val="009C2D61"/>
    <w:rsid w:val="009C5D47"/>
    <w:rsid w:val="009C6176"/>
    <w:rsid w:val="009C6D6D"/>
    <w:rsid w:val="009C78F4"/>
    <w:rsid w:val="009D057A"/>
    <w:rsid w:val="009D1176"/>
    <w:rsid w:val="009D61FE"/>
    <w:rsid w:val="009E0D1F"/>
    <w:rsid w:val="009E60D8"/>
    <w:rsid w:val="009E6283"/>
    <w:rsid w:val="009F3F74"/>
    <w:rsid w:val="00A02584"/>
    <w:rsid w:val="00A10873"/>
    <w:rsid w:val="00A14256"/>
    <w:rsid w:val="00A21BA1"/>
    <w:rsid w:val="00A23B2B"/>
    <w:rsid w:val="00A246BC"/>
    <w:rsid w:val="00A31F9C"/>
    <w:rsid w:val="00A450AC"/>
    <w:rsid w:val="00A46C13"/>
    <w:rsid w:val="00A46FC6"/>
    <w:rsid w:val="00A474A8"/>
    <w:rsid w:val="00A476A6"/>
    <w:rsid w:val="00A64B78"/>
    <w:rsid w:val="00A65D28"/>
    <w:rsid w:val="00A740FB"/>
    <w:rsid w:val="00A81808"/>
    <w:rsid w:val="00A97D5A"/>
    <w:rsid w:val="00AA197F"/>
    <w:rsid w:val="00AB2ED5"/>
    <w:rsid w:val="00AC19F6"/>
    <w:rsid w:val="00AC36BF"/>
    <w:rsid w:val="00AD251D"/>
    <w:rsid w:val="00AD7EAE"/>
    <w:rsid w:val="00AE0976"/>
    <w:rsid w:val="00AF42F1"/>
    <w:rsid w:val="00B13199"/>
    <w:rsid w:val="00B15ED4"/>
    <w:rsid w:val="00B213D6"/>
    <w:rsid w:val="00B362C6"/>
    <w:rsid w:val="00B40F5A"/>
    <w:rsid w:val="00B51434"/>
    <w:rsid w:val="00B51FDD"/>
    <w:rsid w:val="00B53882"/>
    <w:rsid w:val="00B5561C"/>
    <w:rsid w:val="00B56E45"/>
    <w:rsid w:val="00B67E12"/>
    <w:rsid w:val="00BA1132"/>
    <w:rsid w:val="00BB47EB"/>
    <w:rsid w:val="00BC09D4"/>
    <w:rsid w:val="00BD1638"/>
    <w:rsid w:val="00BD4B20"/>
    <w:rsid w:val="00BD7388"/>
    <w:rsid w:val="00BE4E7B"/>
    <w:rsid w:val="00BF2589"/>
    <w:rsid w:val="00BF60E7"/>
    <w:rsid w:val="00BF6F89"/>
    <w:rsid w:val="00C007E9"/>
    <w:rsid w:val="00C04799"/>
    <w:rsid w:val="00C30AAF"/>
    <w:rsid w:val="00C349C2"/>
    <w:rsid w:val="00C42648"/>
    <w:rsid w:val="00C50810"/>
    <w:rsid w:val="00C51744"/>
    <w:rsid w:val="00C5783A"/>
    <w:rsid w:val="00C64692"/>
    <w:rsid w:val="00C6729F"/>
    <w:rsid w:val="00C7058B"/>
    <w:rsid w:val="00C7498A"/>
    <w:rsid w:val="00C816E8"/>
    <w:rsid w:val="00C94BE4"/>
    <w:rsid w:val="00CB1CC7"/>
    <w:rsid w:val="00CB41B6"/>
    <w:rsid w:val="00CB553C"/>
    <w:rsid w:val="00CB6D8B"/>
    <w:rsid w:val="00CC012A"/>
    <w:rsid w:val="00CC3B1B"/>
    <w:rsid w:val="00CD07E6"/>
    <w:rsid w:val="00CD16BC"/>
    <w:rsid w:val="00CD3F3A"/>
    <w:rsid w:val="00CE0D56"/>
    <w:rsid w:val="00CE7120"/>
    <w:rsid w:val="00CF154E"/>
    <w:rsid w:val="00CF3009"/>
    <w:rsid w:val="00CF6903"/>
    <w:rsid w:val="00D1701D"/>
    <w:rsid w:val="00D22F30"/>
    <w:rsid w:val="00D230C7"/>
    <w:rsid w:val="00D2343F"/>
    <w:rsid w:val="00D25C57"/>
    <w:rsid w:val="00D319B3"/>
    <w:rsid w:val="00D32787"/>
    <w:rsid w:val="00D336D8"/>
    <w:rsid w:val="00D35DDE"/>
    <w:rsid w:val="00D45B69"/>
    <w:rsid w:val="00D507EF"/>
    <w:rsid w:val="00D52FF7"/>
    <w:rsid w:val="00D55DB8"/>
    <w:rsid w:val="00D707BE"/>
    <w:rsid w:val="00D70CA8"/>
    <w:rsid w:val="00D746E3"/>
    <w:rsid w:val="00D8395D"/>
    <w:rsid w:val="00D861BD"/>
    <w:rsid w:val="00D90451"/>
    <w:rsid w:val="00D9247C"/>
    <w:rsid w:val="00D96EB7"/>
    <w:rsid w:val="00DA269D"/>
    <w:rsid w:val="00DA2EAB"/>
    <w:rsid w:val="00DA5C0A"/>
    <w:rsid w:val="00DB104A"/>
    <w:rsid w:val="00DB3D05"/>
    <w:rsid w:val="00DB40B6"/>
    <w:rsid w:val="00DB5C6D"/>
    <w:rsid w:val="00DC5C40"/>
    <w:rsid w:val="00DD1675"/>
    <w:rsid w:val="00DD5388"/>
    <w:rsid w:val="00DE71A6"/>
    <w:rsid w:val="00DF494F"/>
    <w:rsid w:val="00DF59D8"/>
    <w:rsid w:val="00DF5D26"/>
    <w:rsid w:val="00E06F6B"/>
    <w:rsid w:val="00E1287E"/>
    <w:rsid w:val="00E16486"/>
    <w:rsid w:val="00E2094F"/>
    <w:rsid w:val="00E22333"/>
    <w:rsid w:val="00E23AC9"/>
    <w:rsid w:val="00E23E62"/>
    <w:rsid w:val="00E23E6D"/>
    <w:rsid w:val="00E246FE"/>
    <w:rsid w:val="00E25423"/>
    <w:rsid w:val="00E25DBA"/>
    <w:rsid w:val="00E27064"/>
    <w:rsid w:val="00E33168"/>
    <w:rsid w:val="00E33CB2"/>
    <w:rsid w:val="00E440DA"/>
    <w:rsid w:val="00E50734"/>
    <w:rsid w:val="00E53433"/>
    <w:rsid w:val="00E608B6"/>
    <w:rsid w:val="00E63FE8"/>
    <w:rsid w:val="00E64C32"/>
    <w:rsid w:val="00E7003F"/>
    <w:rsid w:val="00E710A4"/>
    <w:rsid w:val="00E724E6"/>
    <w:rsid w:val="00E72FAA"/>
    <w:rsid w:val="00E73B03"/>
    <w:rsid w:val="00E77CDA"/>
    <w:rsid w:val="00E85D1F"/>
    <w:rsid w:val="00E92649"/>
    <w:rsid w:val="00EA32C7"/>
    <w:rsid w:val="00EA6F9F"/>
    <w:rsid w:val="00EB68AD"/>
    <w:rsid w:val="00ED17FE"/>
    <w:rsid w:val="00ED1D2F"/>
    <w:rsid w:val="00ED1ECA"/>
    <w:rsid w:val="00EE2D68"/>
    <w:rsid w:val="00EE661A"/>
    <w:rsid w:val="00EF015A"/>
    <w:rsid w:val="00EF419C"/>
    <w:rsid w:val="00EF74DE"/>
    <w:rsid w:val="00F11C67"/>
    <w:rsid w:val="00F14785"/>
    <w:rsid w:val="00F15EBA"/>
    <w:rsid w:val="00F209EE"/>
    <w:rsid w:val="00F269C2"/>
    <w:rsid w:val="00F32101"/>
    <w:rsid w:val="00F40A6A"/>
    <w:rsid w:val="00F44EF5"/>
    <w:rsid w:val="00F511EC"/>
    <w:rsid w:val="00F63DB0"/>
    <w:rsid w:val="00F65CE8"/>
    <w:rsid w:val="00F703B5"/>
    <w:rsid w:val="00F70511"/>
    <w:rsid w:val="00F766A9"/>
    <w:rsid w:val="00F82E6C"/>
    <w:rsid w:val="00F93A77"/>
    <w:rsid w:val="00F94534"/>
    <w:rsid w:val="00F96EC7"/>
    <w:rsid w:val="00FA2D59"/>
    <w:rsid w:val="00FA63DD"/>
    <w:rsid w:val="00FA71F3"/>
    <w:rsid w:val="00FB3C12"/>
    <w:rsid w:val="00FB6098"/>
    <w:rsid w:val="00FB6222"/>
    <w:rsid w:val="00FC00C6"/>
    <w:rsid w:val="00FC1840"/>
    <w:rsid w:val="00FC2CA8"/>
    <w:rsid w:val="00FC413C"/>
    <w:rsid w:val="00FE15F6"/>
    <w:rsid w:val="00FF39A3"/>
    <w:rsid w:val="00FF513B"/>
    <w:rsid w:val="00FF7351"/>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91BF182"/>
  <w15:chartTrackingRefBased/>
  <w15:docId w15:val="{9B364A85-C2F1-4920-B830-F5A35BB00A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930C5B"/>
    <w:pPr>
      <w:spacing w:after="0" w:line="240" w:lineRule="auto"/>
    </w:pPr>
    <w:rPr>
      <w:rFonts w:ascii="Times New Roman" w:eastAsia="Times New Roman" w:hAnsi="Times New Roman" w:cs="Times New Roman"/>
      <w:sz w:val="24"/>
      <w:szCs w:val="24"/>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rsid w:val="00930C5B"/>
    <w:pPr>
      <w:tabs>
        <w:tab w:val="center" w:pos="4536"/>
        <w:tab w:val="right" w:pos="9072"/>
      </w:tabs>
    </w:pPr>
  </w:style>
  <w:style w:type="character" w:customStyle="1" w:styleId="KopfzeileZchn">
    <w:name w:val="Kopfzeile Zchn"/>
    <w:basedOn w:val="Absatz-Standardschriftart"/>
    <w:link w:val="Kopfzeile"/>
    <w:rsid w:val="00930C5B"/>
    <w:rPr>
      <w:rFonts w:ascii="Times New Roman" w:eastAsia="Times New Roman" w:hAnsi="Times New Roman" w:cs="Times New Roman"/>
      <w:sz w:val="24"/>
      <w:szCs w:val="24"/>
      <w:lang w:eastAsia="de-DE"/>
    </w:rPr>
  </w:style>
  <w:style w:type="paragraph" w:styleId="Fuzeile">
    <w:name w:val="footer"/>
    <w:basedOn w:val="Standard"/>
    <w:link w:val="FuzeileZchn"/>
    <w:rsid w:val="00930C5B"/>
    <w:pPr>
      <w:tabs>
        <w:tab w:val="center" w:pos="4536"/>
        <w:tab w:val="right" w:pos="9072"/>
      </w:tabs>
    </w:pPr>
  </w:style>
  <w:style w:type="character" w:customStyle="1" w:styleId="FuzeileZchn">
    <w:name w:val="Fußzeile Zchn"/>
    <w:basedOn w:val="Absatz-Standardschriftart"/>
    <w:link w:val="Fuzeile"/>
    <w:rsid w:val="00930C5B"/>
    <w:rPr>
      <w:rFonts w:ascii="Times New Roman" w:eastAsia="Times New Roman" w:hAnsi="Times New Roman" w:cs="Times New Roman"/>
      <w:sz w:val="24"/>
      <w:szCs w:val="24"/>
      <w:lang w:eastAsia="de-DE"/>
    </w:rPr>
  </w:style>
  <w:style w:type="paragraph" w:styleId="Textkrper">
    <w:name w:val="Body Text"/>
    <w:basedOn w:val="Standard"/>
    <w:link w:val="TextkrperZchn"/>
    <w:rsid w:val="00930C5B"/>
    <w:pPr>
      <w:jc w:val="both"/>
    </w:pPr>
    <w:rPr>
      <w:rFonts w:ascii="Arial" w:hAnsi="Arial" w:cs="Arial"/>
      <w:b/>
      <w:bCs/>
      <w:sz w:val="22"/>
    </w:rPr>
  </w:style>
  <w:style w:type="character" w:customStyle="1" w:styleId="TextkrperZchn">
    <w:name w:val="Textkörper Zchn"/>
    <w:basedOn w:val="Absatz-Standardschriftart"/>
    <w:link w:val="Textkrper"/>
    <w:rsid w:val="00930C5B"/>
    <w:rPr>
      <w:rFonts w:ascii="Arial" w:eastAsia="Times New Roman" w:hAnsi="Arial" w:cs="Arial"/>
      <w:b/>
      <w:bCs/>
      <w:szCs w:val="24"/>
      <w:lang w:eastAsia="de-DE"/>
    </w:rPr>
  </w:style>
  <w:style w:type="character" w:styleId="Fett">
    <w:name w:val="Strong"/>
    <w:qFormat/>
    <w:rsid w:val="00930C5B"/>
    <w:rPr>
      <w:b/>
      <w:bCs/>
    </w:rPr>
  </w:style>
  <w:style w:type="character" w:styleId="Hyperlink">
    <w:name w:val="Hyperlink"/>
    <w:basedOn w:val="Absatz-Standardschriftart"/>
    <w:uiPriority w:val="99"/>
    <w:unhideWhenUsed/>
    <w:rsid w:val="002477B1"/>
    <w:rPr>
      <w:color w:val="0563C1" w:themeColor="hyperlink"/>
      <w:u w:val="single"/>
    </w:rPr>
  </w:style>
  <w:style w:type="character" w:styleId="NichtaufgelsteErwhnung">
    <w:name w:val="Unresolved Mention"/>
    <w:basedOn w:val="Absatz-Standardschriftart"/>
    <w:uiPriority w:val="99"/>
    <w:semiHidden/>
    <w:unhideWhenUsed/>
    <w:rsid w:val="002477B1"/>
    <w:rPr>
      <w:color w:val="605E5C"/>
      <w:shd w:val="clear" w:color="auto" w:fill="E1DFDD"/>
    </w:rPr>
  </w:style>
  <w:style w:type="paragraph" w:customStyle="1" w:styleId="Verzeichnis">
    <w:name w:val="Verzeichnis"/>
    <w:basedOn w:val="Standard"/>
    <w:rsid w:val="00EF419C"/>
    <w:pPr>
      <w:suppressLineNumbers/>
      <w:suppressAutoHyphens/>
    </w:pPr>
    <w:rPr>
      <w:rFonts w:cs="Tahoma"/>
      <w:sz w:val="20"/>
      <w:szCs w:val="20"/>
    </w:rPr>
  </w:style>
  <w:style w:type="paragraph" w:customStyle="1" w:styleId="WW-Textkrper21">
    <w:name w:val="WW-Textkörper 21"/>
    <w:basedOn w:val="Standard"/>
    <w:rsid w:val="00EF419C"/>
    <w:pPr>
      <w:suppressAutoHyphens/>
      <w:spacing w:line="400" w:lineRule="exact"/>
      <w:jc w:val="both"/>
    </w:pPr>
    <w:rPr>
      <w:rFonts w:ascii="Arial" w:hAnsi="Arial" w:cs="Arial"/>
      <w:i/>
      <w:sz w:val="20"/>
      <w:szCs w:val="20"/>
    </w:rPr>
  </w:style>
  <w:style w:type="character" w:styleId="Kommentarzeichen">
    <w:name w:val="annotation reference"/>
    <w:basedOn w:val="Absatz-Standardschriftart"/>
    <w:uiPriority w:val="99"/>
    <w:semiHidden/>
    <w:unhideWhenUsed/>
    <w:rsid w:val="00731591"/>
    <w:rPr>
      <w:sz w:val="16"/>
      <w:szCs w:val="16"/>
    </w:rPr>
  </w:style>
  <w:style w:type="paragraph" w:styleId="Kommentartext">
    <w:name w:val="annotation text"/>
    <w:basedOn w:val="Standard"/>
    <w:link w:val="KommentartextZchn"/>
    <w:uiPriority w:val="99"/>
    <w:semiHidden/>
    <w:unhideWhenUsed/>
    <w:rsid w:val="00731591"/>
    <w:rPr>
      <w:sz w:val="20"/>
      <w:szCs w:val="20"/>
    </w:rPr>
  </w:style>
  <w:style w:type="character" w:customStyle="1" w:styleId="KommentartextZchn">
    <w:name w:val="Kommentartext Zchn"/>
    <w:basedOn w:val="Absatz-Standardschriftart"/>
    <w:link w:val="Kommentartext"/>
    <w:uiPriority w:val="99"/>
    <w:semiHidden/>
    <w:rsid w:val="00731591"/>
    <w:rPr>
      <w:rFonts w:ascii="Times New Roman" w:eastAsia="Times New Roman" w:hAnsi="Times New Roman" w:cs="Times New Roman"/>
      <w:sz w:val="20"/>
      <w:szCs w:val="20"/>
      <w:lang w:eastAsia="de-DE"/>
    </w:rPr>
  </w:style>
  <w:style w:type="paragraph" w:styleId="Kommentarthema">
    <w:name w:val="annotation subject"/>
    <w:basedOn w:val="Kommentartext"/>
    <w:next w:val="Kommentartext"/>
    <w:link w:val="KommentarthemaZchn"/>
    <w:uiPriority w:val="99"/>
    <w:semiHidden/>
    <w:unhideWhenUsed/>
    <w:rsid w:val="00731591"/>
    <w:rPr>
      <w:b/>
      <w:bCs/>
    </w:rPr>
  </w:style>
  <w:style w:type="character" w:customStyle="1" w:styleId="KommentarthemaZchn">
    <w:name w:val="Kommentarthema Zchn"/>
    <w:basedOn w:val="KommentartextZchn"/>
    <w:link w:val="Kommentarthema"/>
    <w:uiPriority w:val="99"/>
    <w:semiHidden/>
    <w:rsid w:val="00731591"/>
    <w:rPr>
      <w:rFonts w:ascii="Times New Roman" w:eastAsia="Times New Roman" w:hAnsi="Times New Roman" w:cs="Times New Roman"/>
      <w:b/>
      <w:bCs/>
      <w:sz w:val="20"/>
      <w:szCs w:val="20"/>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7534256">
      <w:bodyDiv w:val="1"/>
      <w:marLeft w:val="0"/>
      <w:marRight w:val="0"/>
      <w:marTop w:val="0"/>
      <w:marBottom w:val="0"/>
      <w:divBdr>
        <w:top w:val="none" w:sz="0" w:space="0" w:color="auto"/>
        <w:left w:val="none" w:sz="0" w:space="0" w:color="auto"/>
        <w:bottom w:val="none" w:sz="0" w:space="0" w:color="auto"/>
        <w:right w:val="none" w:sz="0" w:space="0" w:color="auto"/>
      </w:divBdr>
    </w:div>
    <w:div w:id="46149085">
      <w:bodyDiv w:val="1"/>
      <w:marLeft w:val="0"/>
      <w:marRight w:val="0"/>
      <w:marTop w:val="0"/>
      <w:marBottom w:val="0"/>
      <w:divBdr>
        <w:top w:val="none" w:sz="0" w:space="0" w:color="auto"/>
        <w:left w:val="none" w:sz="0" w:space="0" w:color="auto"/>
        <w:bottom w:val="none" w:sz="0" w:space="0" w:color="auto"/>
        <w:right w:val="none" w:sz="0" w:space="0" w:color="auto"/>
      </w:divBdr>
    </w:div>
    <w:div w:id="121075511">
      <w:bodyDiv w:val="1"/>
      <w:marLeft w:val="0"/>
      <w:marRight w:val="0"/>
      <w:marTop w:val="0"/>
      <w:marBottom w:val="0"/>
      <w:divBdr>
        <w:top w:val="none" w:sz="0" w:space="0" w:color="auto"/>
        <w:left w:val="none" w:sz="0" w:space="0" w:color="auto"/>
        <w:bottom w:val="none" w:sz="0" w:space="0" w:color="auto"/>
        <w:right w:val="none" w:sz="0" w:space="0" w:color="auto"/>
      </w:divBdr>
    </w:div>
    <w:div w:id="156313192">
      <w:bodyDiv w:val="1"/>
      <w:marLeft w:val="0"/>
      <w:marRight w:val="0"/>
      <w:marTop w:val="0"/>
      <w:marBottom w:val="0"/>
      <w:divBdr>
        <w:top w:val="none" w:sz="0" w:space="0" w:color="auto"/>
        <w:left w:val="none" w:sz="0" w:space="0" w:color="auto"/>
        <w:bottom w:val="none" w:sz="0" w:space="0" w:color="auto"/>
        <w:right w:val="none" w:sz="0" w:space="0" w:color="auto"/>
      </w:divBdr>
    </w:div>
    <w:div w:id="192888895">
      <w:bodyDiv w:val="1"/>
      <w:marLeft w:val="0"/>
      <w:marRight w:val="0"/>
      <w:marTop w:val="0"/>
      <w:marBottom w:val="0"/>
      <w:divBdr>
        <w:top w:val="none" w:sz="0" w:space="0" w:color="auto"/>
        <w:left w:val="none" w:sz="0" w:space="0" w:color="auto"/>
        <w:bottom w:val="none" w:sz="0" w:space="0" w:color="auto"/>
        <w:right w:val="none" w:sz="0" w:space="0" w:color="auto"/>
      </w:divBdr>
    </w:div>
    <w:div w:id="349377226">
      <w:bodyDiv w:val="1"/>
      <w:marLeft w:val="0"/>
      <w:marRight w:val="0"/>
      <w:marTop w:val="0"/>
      <w:marBottom w:val="0"/>
      <w:divBdr>
        <w:top w:val="none" w:sz="0" w:space="0" w:color="auto"/>
        <w:left w:val="none" w:sz="0" w:space="0" w:color="auto"/>
        <w:bottom w:val="none" w:sz="0" w:space="0" w:color="auto"/>
        <w:right w:val="none" w:sz="0" w:space="0" w:color="auto"/>
      </w:divBdr>
    </w:div>
    <w:div w:id="369035810">
      <w:bodyDiv w:val="1"/>
      <w:marLeft w:val="0"/>
      <w:marRight w:val="0"/>
      <w:marTop w:val="0"/>
      <w:marBottom w:val="0"/>
      <w:divBdr>
        <w:top w:val="none" w:sz="0" w:space="0" w:color="auto"/>
        <w:left w:val="none" w:sz="0" w:space="0" w:color="auto"/>
        <w:bottom w:val="none" w:sz="0" w:space="0" w:color="auto"/>
        <w:right w:val="none" w:sz="0" w:space="0" w:color="auto"/>
      </w:divBdr>
    </w:div>
    <w:div w:id="380523359">
      <w:bodyDiv w:val="1"/>
      <w:marLeft w:val="0"/>
      <w:marRight w:val="0"/>
      <w:marTop w:val="0"/>
      <w:marBottom w:val="0"/>
      <w:divBdr>
        <w:top w:val="none" w:sz="0" w:space="0" w:color="auto"/>
        <w:left w:val="none" w:sz="0" w:space="0" w:color="auto"/>
        <w:bottom w:val="none" w:sz="0" w:space="0" w:color="auto"/>
        <w:right w:val="none" w:sz="0" w:space="0" w:color="auto"/>
      </w:divBdr>
    </w:div>
    <w:div w:id="451945612">
      <w:bodyDiv w:val="1"/>
      <w:marLeft w:val="0"/>
      <w:marRight w:val="0"/>
      <w:marTop w:val="0"/>
      <w:marBottom w:val="0"/>
      <w:divBdr>
        <w:top w:val="none" w:sz="0" w:space="0" w:color="auto"/>
        <w:left w:val="none" w:sz="0" w:space="0" w:color="auto"/>
        <w:bottom w:val="none" w:sz="0" w:space="0" w:color="auto"/>
        <w:right w:val="none" w:sz="0" w:space="0" w:color="auto"/>
      </w:divBdr>
    </w:div>
    <w:div w:id="493646035">
      <w:bodyDiv w:val="1"/>
      <w:marLeft w:val="0"/>
      <w:marRight w:val="0"/>
      <w:marTop w:val="0"/>
      <w:marBottom w:val="0"/>
      <w:divBdr>
        <w:top w:val="none" w:sz="0" w:space="0" w:color="auto"/>
        <w:left w:val="none" w:sz="0" w:space="0" w:color="auto"/>
        <w:bottom w:val="none" w:sz="0" w:space="0" w:color="auto"/>
        <w:right w:val="none" w:sz="0" w:space="0" w:color="auto"/>
      </w:divBdr>
    </w:div>
    <w:div w:id="810709958">
      <w:bodyDiv w:val="1"/>
      <w:marLeft w:val="0"/>
      <w:marRight w:val="0"/>
      <w:marTop w:val="0"/>
      <w:marBottom w:val="0"/>
      <w:divBdr>
        <w:top w:val="none" w:sz="0" w:space="0" w:color="auto"/>
        <w:left w:val="none" w:sz="0" w:space="0" w:color="auto"/>
        <w:bottom w:val="none" w:sz="0" w:space="0" w:color="auto"/>
        <w:right w:val="none" w:sz="0" w:space="0" w:color="auto"/>
      </w:divBdr>
    </w:div>
    <w:div w:id="863009927">
      <w:bodyDiv w:val="1"/>
      <w:marLeft w:val="0"/>
      <w:marRight w:val="0"/>
      <w:marTop w:val="0"/>
      <w:marBottom w:val="0"/>
      <w:divBdr>
        <w:top w:val="none" w:sz="0" w:space="0" w:color="auto"/>
        <w:left w:val="none" w:sz="0" w:space="0" w:color="auto"/>
        <w:bottom w:val="none" w:sz="0" w:space="0" w:color="auto"/>
        <w:right w:val="none" w:sz="0" w:space="0" w:color="auto"/>
      </w:divBdr>
    </w:div>
    <w:div w:id="891235960">
      <w:bodyDiv w:val="1"/>
      <w:marLeft w:val="0"/>
      <w:marRight w:val="0"/>
      <w:marTop w:val="0"/>
      <w:marBottom w:val="0"/>
      <w:divBdr>
        <w:top w:val="none" w:sz="0" w:space="0" w:color="auto"/>
        <w:left w:val="none" w:sz="0" w:space="0" w:color="auto"/>
        <w:bottom w:val="none" w:sz="0" w:space="0" w:color="auto"/>
        <w:right w:val="none" w:sz="0" w:space="0" w:color="auto"/>
      </w:divBdr>
    </w:div>
    <w:div w:id="938180367">
      <w:bodyDiv w:val="1"/>
      <w:marLeft w:val="0"/>
      <w:marRight w:val="0"/>
      <w:marTop w:val="0"/>
      <w:marBottom w:val="0"/>
      <w:divBdr>
        <w:top w:val="none" w:sz="0" w:space="0" w:color="auto"/>
        <w:left w:val="none" w:sz="0" w:space="0" w:color="auto"/>
        <w:bottom w:val="none" w:sz="0" w:space="0" w:color="auto"/>
        <w:right w:val="none" w:sz="0" w:space="0" w:color="auto"/>
      </w:divBdr>
    </w:div>
    <w:div w:id="1166245609">
      <w:bodyDiv w:val="1"/>
      <w:marLeft w:val="0"/>
      <w:marRight w:val="0"/>
      <w:marTop w:val="0"/>
      <w:marBottom w:val="0"/>
      <w:divBdr>
        <w:top w:val="none" w:sz="0" w:space="0" w:color="auto"/>
        <w:left w:val="none" w:sz="0" w:space="0" w:color="auto"/>
        <w:bottom w:val="none" w:sz="0" w:space="0" w:color="auto"/>
        <w:right w:val="none" w:sz="0" w:space="0" w:color="auto"/>
      </w:divBdr>
    </w:div>
    <w:div w:id="1175800861">
      <w:bodyDiv w:val="1"/>
      <w:marLeft w:val="0"/>
      <w:marRight w:val="0"/>
      <w:marTop w:val="0"/>
      <w:marBottom w:val="0"/>
      <w:divBdr>
        <w:top w:val="none" w:sz="0" w:space="0" w:color="auto"/>
        <w:left w:val="none" w:sz="0" w:space="0" w:color="auto"/>
        <w:bottom w:val="none" w:sz="0" w:space="0" w:color="auto"/>
        <w:right w:val="none" w:sz="0" w:space="0" w:color="auto"/>
      </w:divBdr>
    </w:div>
    <w:div w:id="1472675998">
      <w:bodyDiv w:val="1"/>
      <w:marLeft w:val="0"/>
      <w:marRight w:val="0"/>
      <w:marTop w:val="0"/>
      <w:marBottom w:val="0"/>
      <w:divBdr>
        <w:top w:val="none" w:sz="0" w:space="0" w:color="auto"/>
        <w:left w:val="none" w:sz="0" w:space="0" w:color="auto"/>
        <w:bottom w:val="none" w:sz="0" w:space="0" w:color="auto"/>
        <w:right w:val="none" w:sz="0" w:space="0" w:color="auto"/>
      </w:divBdr>
    </w:div>
    <w:div w:id="1552305860">
      <w:bodyDiv w:val="1"/>
      <w:marLeft w:val="0"/>
      <w:marRight w:val="0"/>
      <w:marTop w:val="0"/>
      <w:marBottom w:val="0"/>
      <w:divBdr>
        <w:top w:val="none" w:sz="0" w:space="0" w:color="auto"/>
        <w:left w:val="none" w:sz="0" w:space="0" w:color="auto"/>
        <w:bottom w:val="none" w:sz="0" w:space="0" w:color="auto"/>
        <w:right w:val="none" w:sz="0" w:space="0" w:color="auto"/>
      </w:divBdr>
    </w:div>
    <w:div w:id="1643080032">
      <w:bodyDiv w:val="1"/>
      <w:marLeft w:val="0"/>
      <w:marRight w:val="0"/>
      <w:marTop w:val="0"/>
      <w:marBottom w:val="0"/>
      <w:divBdr>
        <w:top w:val="none" w:sz="0" w:space="0" w:color="auto"/>
        <w:left w:val="none" w:sz="0" w:space="0" w:color="auto"/>
        <w:bottom w:val="none" w:sz="0" w:space="0" w:color="auto"/>
        <w:right w:val="none" w:sz="0" w:space="0" w:color="auto"/>
      </w:divBdr>
    </w:div>
    <w:div w:id="1718237474">
      <w:bodyDiv w:val="1"/>
      <w:marLeft w:val="0"/>
      <w:marRight w:val="0"/>
      <w:marTop w:val="0"/>
      <w:marBottom w:val="0"/>
      <w:divBdr>
        <w:top w:val="none" w:sz="0" w:space="0" w:color="auto"/>
        <w:left w:val="none" w:sz="0" w:space="0" w:color="auto"/>
        <w:bottom w:val="none" w:sz="0" w:space="0" w:color="auto"/>
        <w:right w:val="none" w:sz="0" w:space="0" w:color="auto"/>
      </w:divBdr>
    </w:div>
    <w:div w:id="1727487001">
      <w:bodyDiv w:val="1"/>
      <w:marLeft w:val="0"/>
      <w:marRight w:val="0"/>
      <w:marTop w:val="0"/>
      <w:marBottom w:val="0"/>
      <w:divBdr>
        <w:top w:val="none" w:sz="0" w:space="0" w:color="auto"/>
        <w:left w:val="none" w:sz="0" w:space="0" w:color="auto"/>
        <w:bottom w:val="none" w:sz="0" w:space="0" w:color="auto"/>
        <w:right w:val="none" w:sz="0" w:space="0" w:color="auto"/>
      </w:divBdr>
    </w:div>
    <w:div w:id="1776048975">
      <w:bodyDiv w:val="1"/>
      <w:marLeft w:val="0"/>
      <w:marRight w:val="0"/>
      <w:marTop w:val="0"/>
      <w:marBottom w:val="0"/>
      <w:divBdr>
        <w:top w:val="none" w:sz="0" w:space="0" w:color="auto"/>
        <w:left w:val="none" w:sz="0" w:space="0" w:color="auto"/>
        <w:bottom w:val="none" w:sz="0" w:space="0" w:color="auto"/>
        <w:right w:val="none" w:sz="0" w:space="0" w:color="auto"/>
      </w:divBdr>
    </w:div>
    <w:div w:id="1849519875">
      <w:bodyDiv w:val="1"/>
      <w:marLeft w:val="0"/>
      <w:marRight w:val="0"/>
      <w:marTop w:val="0"/>
      <w:marBottom w:val="0"/>
      <w:divBdr>
        <w:top w:val="none" w:sz="0" w:space="0" w:color="auto"/>
        <w:left w:val="none" w:sz="0" w:space="0" w:color="auto"/>
        <w:bottom w:val="none" w:sz="0" w:space="0" w:color="auto"/>
        <w:right w:val="none" w:sz="0" w:space="0" w:color="auto"/>
      </w:divBdr>
    </w:div>
    <w:div w:id="1984767666">
      <w:bodyDiv w:val="1"/>
      <w:marLeft w:val="0"/>
      <w:marRight w:val="0"/>
      <w:marTop w:val="0"/>
      <w:marBottom w:val="0"/>
      <w:divBdr>
        <w:top w:val="none" w:sz="0" w:space="0" w:color="auto"/>
        <w:left w:val="none" w:sz="0" w:space="0" w:color="auto"/>
        <w:bottom w:val="none" w:sz="0" w:space="0" w:color="auto"/>
        <w:right w:val="none" w:sz="0" w:space="0" w:color="auto"/>
      </w:divBdr>
    </w:div>
    <w:div w:id="20073985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3.jpeg"/></Relationships>
</file>

<file path=word/_rels/footer1.xml.rels><?xml version="1.0" encoding="UTF-8" standalone="yes"?>
<Relationships xmlns="http://schemas.openxmlformats.org/package/2006/relationships"><Relationship Id="rId1" Type="http://schemas.openxmlformats.org/officeDocument/2006/relationships/image" Target="media/image5.jpeg"/></Relationships>
</file>

<file path=word/_rels/header1.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6</Pages>
  <Words>607</Words>
  <Characters>4263</Characters>
  <Application>Microsoft Office Word</Application>
  <DocSecurity>0</DocSecurity>
  <Lines>69</Lines>
  <Paragraphs>19</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4851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Kemnitzer, Pamela</dc:creator>
  <cp:keywords/>
  <dc:description/>
  <cp:lastModifiedBy>Hofmann, Celine</cp:lastModifiedBy>
  <cp:revision>9</cp:revision>
  <cp:lastPrinted>2026-05-04T11:30:00Z</cp:lastPrinted>
  <dcterms:created xsi:type="dcterms:W3CDTF">2026-02-10T15:42:00Z</dcterms:created>
  <dcterms:modified xsi:type="dcterms:W3CDTF">2026-06-10T06:11:00Z</dcterms:modified>
</cp:coreProperties>
</file>